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F9F" w:rsidRPr="00B81005" w:rsidRDefault="00642F9F" w:rsidP="00B81005">
      <w:pPr>
        <w:pStyle w:val="AralkYok"/>
        <w:rPr>
          <w:rFonts w:ascii="Times New Roman" w:hAnsi="Times New Roman" w:cs="Times New Roman"/>
          <w:b/>
          <w:color w:val="FF0000"/>
          <w:kern w:val="36"/>
          <w:sz w:val="32"/>
          <w:szCs w:val="32"/>
          <w:lang w:eastAsia="tr-TR"/>
        </w:rPr>
      </w:pPr>
      <w:r w:rsidRPr="00B81005">
        <w:rPr>
          <w:rFonts w:ascii="Times New Roman" w:hAnsi="Times New Roman" w:cs="Times New Roman"/>
          <w:b/>
          <w:color w:val="FF0000"/>
          <w:kern w:val="36"/>
          <w:sz w:val="32"/>
          <w:szCs w:val="32"/>
          <w:lang w:eastAsia="tr-TR"/>
        </w:rPr>
        <w:t>"EVRENSEL İNSANÎ DEĞER VE HAKLAR MANİFESTOSU"</w:t>
      </w:r>
    </w:p>
    <w:p w:rsidR="00642F9F" w:rsidRPr="00642F9F" w:rsidRDefault="00642F9F" w:rsidP="00642F9F">
      <w:pPr>
        <w:spacing w:after="0" w:line="240" w:lineRule="auto"/>
        <w:rPr>
          <w:rFonts w:ascii="Arial" w:eastAsia="Times New Roman" w:hAnsi="Arial" w:cs="Arial"/>
          <w:b/>
          <w:bCs/>
          <w:color w:val="8F8373"/>
          <w:sz w:val="36"/>
          <w:szCs w:val="36"/>
          <w:lang w:eastAsia="tr-TR"/>
        </w:rPr>
      </w:pPr>
      <w:r w:rsidRPr="00642F9F">
        <w:rPr>
          <w:rFonts w:ascii="Arial" w:eastAsia="Times New Roman" w:hAnsi="Arial" w:cs="Arial"/>
          <w:b/>
          <w:bCs/>
          <w:color w:val="8F8373"/>
          <w:sz w:val="36"/>
          <w:szCs w:val="36"/>
          <w:lang w:eastAsia="tr-TR"/>
        </w:rPr>
        <w:t>Mayıs 2024</w:t>
      </w:r>
    </w:p>
    <w:p w:rsidR="00642F9F" w:rsidRPr="00642F9F" w:rsidRDefault="00563905" w:rsidP="00642F9F">
      <w:pPr>
        <w:spacing w:after="0" w:line="240" w:lineRule="auto"/>
        <w:textAlignment w:val="center"/>
        <w:rPr>
          <w:rFonts w:ascii="Arial" w:eastAsia="Times New Roman" w:hAnsi="Arial" w:cs="Arial"/>
          <w:color w:val="000000"/>
          <w:sz w:val="24"/>
          <w:szCs w:val="24"/>
          <w:lang w:eastAsia="tr-TR"/>
        </w:rPr>
      </w:pPr>
      <w:hyperlink r:id="rId5" w:history="1">
        <w:r w:rsidR="00642F9F" w:rsidRPr="00642F9F">
          <w:rPr>
            <w:rFonts w:ascii="Arial" w:eastAsia="Times New Roman" w:hAnsi="Arial" w:cs="Arial"/>
            <w:color w:val="FFFFFF"/>
            <w:sz w:val="24"/>
            <w:szCs w:val="24"/>
            <w:lang w:eastAsia="tr-TR"/>
          </w:rPr>
          <w:t>Türkçe</w:t>
        </w:r>
      </w:hyperlink>
    </w:p>
    <w:tbl>
      <w:tblPr>
        <w:tblW w:w="10200" w:type="dxa"/>
        <w:tblCellMar>
          <w:top w:w="15" w:type="dxa"/>
          <w:left w:w="15" w:type="dxa"/>
          <w:bottom w:w="15" w:type="dxa"/>
          <w:right w:w="15" w:type="dxa"/>
        </w:tblCellMar>
        <w:tblLook w:val="04A0"/>
      </w:tblPr>
      <w:tblGrid>
        <w:gridCol w:w="10200"/>
      </w:tblGrid>
      <w:tr w:rsidR="00642F9F" w:rsidRPr="00642F9F" w:rsidTr="00642F9F">
        <w:tc>
          <w:tcPr>
            <w:tcW w:w="0" w:type="auto"/>
            <w:tcBorders>
              <w:top w:val="nil"/>
              <w:left w:val="nil"/>
              <w:bottom w:val="nil"/>
              <w:right w:val="nil"/>
            </w:tcBorders>
            <w:vAlign w:val="center"/>
            <w:hideMark/>
          </w:tcPr>
          <w:p w:rsidR="00642F9F" w:rsidRPr="00642F9F" w:rsidRDefault="00642F9F" w:rsidP="00642F9F">
            <w:pPr>
              <w:spacing w:after="100" w:afterAutospacing="1" w:line="240" w:lineRule="auto"/>
              <w:jc w:val="both"/>
              <w:rPr>
                <w:rFonts w:ascii="Arial" w:eastAsia="Times New Roman" w:hAnsi="Arial" w:cs="Arial"/>
                <w:color w:val="212529"/>
                <w:sz w:val="24"/>
                <w:szCs w:val="24"/>
                <w:lang w:eastAsia="tr-TR"/>
              </w:rPr>
            </w:pPr>
            <w:proofErr w:type="gramStart"/>
            <w:r w:rsidRPr="00642F9F">
              <w:rPr>
                <w:rFonts w:ascii="Arial" w:eastAsia="Times New Roman" w:hAnsi="Arial" w:cs="Arial"/>
                <w:color w:val="212529"/>
                <w:sz w:val="24"/>
                <w:szCs w:val="24"/>
                <w:lang w:eastAsia="tr-TR"/>
              </w:rPr>
              <w:t xml:space="preserve">Bizler, Asya ve Türk Dünyasını temsil eden iki akademik kurum, yani L.N. </w:t>
            </w:r>
            <w:proofErr w:type="spellStart"/>
            <w:r w:rsidRPr="00642F9F">
              <w:rPr>
                <w:rFonts w:ascii="Arial" w:eastAsia="Times New Roman" w:hAnsi="Arial" w:cs="Arial"/>
                <w:color w:val="212529"/>
                <w:sz w:val="24"/>
                <w:szCs w:val="24"/>
                <w:lang w:eastAsia="tr-TR"/>
              </w:rPr>
              <w:t>Gumilyov</w:t>
            </w:r>
            <w:proofErr w:type="spellEnd"/>
            <w:r w:rsidRPr="00642F9F">
              <w:rPr>
                <w:rFonts w:ascii="Arial" w:eastAsia="Times New Roman" w:hAnsi="Arial" w:cs="Arial"/>
                <w:color w:val="212529"/>
                <w:sz w:val="24"/>
                <w:szCs w:val="24"/>
                <w:lang w:eastAsia="tr-TR"/>
              </w:rPr>
              <w:t xml:space="preserve"> Avrasya Ulusal Üniversitesi Astana/Kazakistan ve T.C. Üsküdar Üniversitesi, İstanbul/Türkiye olarak, İpek Yolu üzerinde yaşamış büyük şahsiyetlerimizin yanı sıra Abu </w:t>
            </w:r>
            <w:proofErr w:type="spellStart"/>
            <w:r w:rsidRPr="00642F9F">
              <w:rPr>
                <w:rFonts w:ascii="Arial" w:eastAsia="Times New Roman" w:hAnsi="Arial" w:cs="Arial"/>
                <w:color w:val="212529"/>
                <w:sz w:val="24"/>
                <w:szCs w:val="24"/>
                <w:lang w:eastAsia="tr-TR"/>
              </w:rPr>
              <w:t>Nasr</w:t>
            </w:r>
            <w:proofErr w:type="spellEnd"/>
            <w:r w:rsidRPr="00642F9F">
              <w:rPr>
                <w:rFonts w:ascii="Arial" w:eastAsia="Times New Roman" w:hAnsi="Arial" w:cs="Arial"/>
                <w:color w:val="212529"/>
                <w:sz w:val="24"/>
                <w:szCs w:val="24"/>
                <w:lang w:eastAsia="tr-TR"/>
              </w:rPr>
              <w:t xml:space="preserve"> </w:t>
            </w:r>
            <w:proofErr w:type="spellStart"/>
            <w:r w:rsidRPr="00642F9F">
              <w:rPr>
                <w:rFonts w:ascii="Arial" w:eastAsia="Times New Roman" w:hAnsi="Arial" w:cs="Arial"/>
                <w:color w:val="212529"/>
                <w:sz w:val="24"/>
                <w:szCs w:val="24"/>
                <w:lang w:eastAsia="tr-TR"/>
              </w:rPr>
              <w:t>Muhammad</w:t>
            </w:r>
            <w:proofErr w:type="spellEnd"/>
            <w:r w:rsidRPr="00642F9F">
              <w:rPr>
                <w:rFonts w:ascii="Arial" w:eastAsia="Times New Roman" w:hAnsi="Arial" w:cs="Arial"/>
                <w:color w:val="212529"/>
                <w:sz w:val="24"/>
                <w:szCs w:val="24"/>
                <w:lang w:eastAsia="tr-TR"/>
              </w:rPr>
              <w:t xml:space="preserve"> al-</w:t>
            </w:r>
            <w:proofErr w:type="spellStart"/>
            <w:r w:rsidRPr="00642F9F">
              <w:rPr>
                <w:rFonts w:ascii="Arial" w:eastAsia="Times New Roman" w:hAnsi="Arial" w:cs="Arial"/>
                <w:color w:val="212529"/>
                <w:sz w:val="24"/>
                <w:szCs w:val="24"/>
                <w:lang w:eastAsia="tr-TR"/>
              </w:rPr>
              <w:t>Farabi</w:t>
            </w:r>
            <w:proofErr w:type="spellEnd"/>
            <w:r w:rsidRPr="00642F9F">
              <w:rPr>
                <w:rFonts w:ascii="Arial" w:eastAsia="Times New Roman" w:hAnsi="Arial" w:cs="Arial"/>
                <w:color w:val="212529"/>
                <w:sz w:val="24"/>
                <w:szCs w:val="24"/>
                <w:lang w:eastAsia="tr-TR"/>
              </w:rPr>
              <w:t xml:space="preserve"> (870-950) ve Hoca </w:t>
            </w:r>
            <w:proofErr w:type="spellStart"/>
            <w:r w:rsidRPr="00642F9F">
              <w:rPr>
                <w:rFonts w:ascii="Arial" w:eastAsia="Times New Roman" w:hAnsi="Arial" w:cs="Arial"/>
                <w:color w:val="212529"/>
                <w:sz w:val="24"/>
                <w:szCs w:val="24"/>
                <w:lang w:eastAsia="tr-TR"/>
              </w:rPr>
              <w:t>Ahmed</w:t>
            </w:r>
            <w:proofErr w:type="spellEnd"/>
            <w:r w:rsidRPr="00642F9F">
              <w:rPr>
                <w:rFonts w:ascii="Arial" w:eastAsia="Times New Roman" w:hAnsi="Arial" w:cs="Arial"/>
                <w:color w:val="212529"/>
                <w:sz w:val="24"/>
                <w:szCs w:val="24"/>
                <w:lang w:eastAsia="tr-TR"/>
              </w:rPr>
              <w:t xml:space="preserve"> </w:t>
            </w:r>
            <w:proofErr w:type="spellStart"/>
            <w:r w:rsidRPr="00642F9F">
              <w:rPr>
                <w:rFonts w:ascii="Arial" w:eastAsia="Times New Roman" w:hAnsi="Arial" w:cs="Arial"/>
                <w:color w:val="212529"/>
                <w:sz w:val="24"/>
                <w:szCs w:val="24"/>
                <w:lang w:eastAsia="tr-TR"/>
              </w:rPr>
              <w:t>Yesevi'nin</w:t>
            </w:r>
            <w:proofErr w:type="spellEnd"/>
            <w:r w:rsidRPr="00642F9F">
              <w:rPr>
                <w:rFonts w:ascii="Arial" w:eastAsia="Times New Roman" w:hAnsi="Arial" w:cs="Arial"/>
                <w:color w:val="212529"/>
                <w:sz w:val="24"/>
                <w:szCs w:val="24"/>
                <w:lang w:eastAsia="tr-TR"/>
              </w:rPr>
              <w:t xml:space="preserve"> (1093 - 1166), diğer dünya düşünürlerinin hayatı, eserleri ve mirasından ve Birleşmiş Milletler (BM), UNESCO, İnsan Hakları Evrensel Beyannamesi’nden ilham aldık ve evrensel insani değer ve haklar manifestosunu imzaya açtık.</w:t>
            </w:r>
            <w:proofErr w:type="gramEnd"/>
          </w:p>
          <w:p w:rsidR="00642F9F" w:rsidRPr="00642F9F" w:rsidRDefault="00642F9F" w:rsidP="00642F9F">
            <w:pPr>
              <w:spacing w:after="100" w:afterAutospacing="1" w:line="240" w:lineRule="auto"/>
              <w:jc w:val="both"/>
              <w:rPr>
                <w:rFonts w:ascii="Arial" w:eastAsia="Times New Roman" w:hAnsi="Arial" w:cs="Arial"/>
                <w:color w:val="212529"/>
                <w:sz w:val="24"/>
                <w:szCs w:val="24"/>
                <w:lang w:eastAsia="tr-TR"/>
              </w:rPr>
            </w:pPr>
            <w:r w:rsidRPr="00642F9F">
              <w:rPr>
                <w:rFonts w:ascii="Arial" w:eastAsia="Times New Roman" w:hAnsi="Arial" w:cs="Arial"/>
                <w:b/>
                <w:bCs/>
                <w:color w:val="212529"/>
                <w:sz w:val="24"/>
                <w:szCs w:val="24"/>
                <w:lang w:eastAsia="tr-TR"/>
              </w:rPr>
              <w:t>BM </w:t>
            </w:r>
            <w:r w:rsidRPr="00642F9F">
              <w:rPr>
                <w:rFonts w:ascii="Arial" w:eastAsia="Times New Roman" w:hAnsi="Arial" w:cs="Arial"/>
                <w:color w:val="212529"/>
                <w:sz w:val="24"/>
                <w:szCs w:val="24"/>
                <w:lang w:eastAsia="tr-TR"/>
              </w:rPr>
              <w:t>tüzüğü, başlıca hedeflerini aşağıdaki şekilde tanımlamaktadır.</w:t>
            </w:r>
          </w:p>
          <w:p w:rsidR="00642F9F" w:rsidRPr="00642F9F" w:rsidRDefault="00642F9F" w:rsidP="00642F9F">
            <w:pPr>
              <w:numPr>
                <w:ilvl w:val="0"/>
                <w:numId w:val="1"/>
              </w:numPr>
              <w:spacing w:after="0" w:line="240" w:lineRule="auto"/>
              <w:ind w:left="0"/>
              <w:jc w:val="both"/>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t>Gelecek nesilleri savaş belasından kurtarmak,</w:t>
            </w:r>
          </w:p>
          <w:p w:rsidR="00642F9F" w:rsidRPr="00642F9F" w:rsidRDefault="00642F9F" w:rsidP="00642F9F">
            <w:pPr>
              <w:numPr>
                <w:ilvl w:val="0"/>
                <w:numId w:val="1"/>
              </w:numPr>
              <w:spacing w:after="0" w:line="240" w:lineRule="auto"/>
              <w:ind w:left="0"/>
              <w:jc w:val="both"/>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t>Temel insan haklarına, insan kişiliğinin onuruna ve değerine, erkeklerin ve kadınların ve büyük ve küçük ulusların eşit haklarına olan inancı yeniden teyit etmek,</w:t>
            </w:r>
          </w:p>
          <w:p w:rsidR="00642F9F" w:rsidRPr="00642F9F" w:rsidRDefault="00642F9F" w:rsidP="00642F9F">
            <w:pPr>
              <w:numPr>
                <w:ilvl w:val="0"/>
                <w:numId w:val="1"/>
              </w:numPr>
              <w:spacing w:after="0" w:line="240" w:lineRule="auto"/>
              <w:ind w:left="0"/>
              <w:jc w:val="both"/>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t>Adaletin ve antlaşmalardan ve uluslararası hukukun diğer kaynaklarından doğan yükümlülüklere saygının sürdürülebileceği koşulları tesis etmek,</w:t>
            </w:r>
          </w:p>
          <w:p w:rsidR="00642F9F" w:rsidRPr="00642F9F" w:rsidRDefault="00642F9F" w:rsidP="00642F9F">
            <w:pPr>
              <w:numPr>
                <w:ilvl w:val="0"/>
                <w:numId w:val="1"/>
              </w:numPr>
              <w:spacing w:before="100" w:beforeAutospacing="1" w:after="450" w:line="240" w:lineRule="auto"/>
              <w:ind w:left="0"/>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t>Daha geniş bir özgürlük içinde sosyal ilerlemeyi ve daha iyi yaşam standartlarını teşvik etmek [1].</w:t>
            </w:r>
          </w:p>
          <w:p w:rsidR="00642F9F" w:rsidRPr="00642F9F" w:rsidRDefault="00642F9F" w:rsidP="00642F9F">
            <w:pPr>
              <w:spacing w:after="100" w:afterAutospacing="1" w:line="240" w:lineRule="auto"/>
              <w:jc w:val="both"/>
              <w:rPr>
                <w:rFonts w:ascii="Arial" w:eastAsia="Times New Roman" w:hAnsi="Arial" w:cs="Arial"/>
                <w:color w:val="212529"/>
                <w:sz w:val="24"/>
                <w:szCs w:val="24"/>
                <w:lang w:eastAsia="tr-TR"/>
              </w:rPr>
            </w:pPr>
            <w:r w:rsidRPr="00642F9F">
              <w:rPr>
                <w:rFonts w:ascii="Arial" w:eastAsia="Times New Roman" w:hAnsi="Arial" w:cs="Arial"/>
                <w:b/>
                <w:bCs/>
                <w:color w:val="212529"/>
                <w:sz w:val="24"/>
                <w:szCs w:val="24"/>
                <w:lang w:eastAsia="tr-TR"/>
              </w:rPr>
              <w:t>UNESCO </w:t>
            </w:r>
            <w:r w:rsidRPr="00642F9F">
              <w:rPr>
                <w:rFonts w:ascii="Arial" w:eastAsia="Times New Roman" w:hAnsi="Arial" w:cs="Arial"/>
                <w:color w:val="212529"/>
                <w:sz w:val="24"/>
                <w:szCs w:val="24"/>
                <w:lang w:eastAsia="tr-TR"/>
              </w:rPr>
              <w:t>tarafından desteklenen uluslararası "Yaşayan Değerler Eğitim Programı (LVEP)" projesi kapsamında yaşayan değerler “Mutluluk, dürüstlük, alçakgönüllülük, iş birliği, özgürlük, sevgi, barış, saygı, sorumluluk, sadelik, hoşgörü, birlik” olmak üzere 12 başlıkta UNICEF eğitim kümesi tarafından hazırlanmış ve UNESCO tarafından tanınmıştır [2].</w:t>
            </w:r>
          </w:p>
          <w:p w:rsidR="00642F9F" w:rsidRPr="00642F9F" w:rsidRDefault="00642F9F" w:rsidP="00642F9F">
            <w:pPr>
              <w:spacing w:after="100" w:afterAutospacing="1" w:line="240" w:lineRule="auto"/>
              <w:jc w:val="both"/>
              <w:rPr>
                <w:rFonts w:ascii="Arial" w:eastAsia="Times New Roman" w:hAnsi="Arial" w:cs="Arial"/>
                <w:color w:val="212529"/>
                <w:sz w:val="24"/>
                <w:szCs w:val="24"/>
                <w:lang w:eastAsia="tr-TR"/>
              </w:rPr>
            </w:pPr>
            <w:r w:rsidRPr="00642F9F">
              <w:rPr>
                <w:rFonts w:ascii="Arial" w:eastAsia="Times New Roman" w:hAnsi="Arial" w:cs="Arial"/>
                <w:b/>
                <w:bCs/>
                <w:color w:val="212529"/>
                <w:sz w:val="24"/>
                <w:szCs w:val="24"/>
                <w:lang w:eastAsia="tr-TR"/>
              </w:rPr>
              <w:t>BM </w:t>
            </w:r>
            <w:r w:rsidRPr="00642F9F">
              <w:rPr>
                <w:rFonts w:ascii="Arial" w:eastAsia="Times New Roman" w:hAnsi="Arial" w:cs="Arial"/>
                <w:color w:val="212529"/>
                <w:sz w:val="24"/>
                <w:szCs w:val="24"/>
                <w:lang w:eastAsia="tr-TR"/>
              </w:rPr>
              <w:t>İnsan Hakları Evrensel Beyannamesinin 1. maddesi “Bütün insanlar hür, haysiyet ve haklar bakımından eşit doğarlar. Akıl ve vicdana sahiptirler ve birbirlerine karşı kardeşlik zihniyeti ile hareket etmelidirler” der.</w:t>
            </w:r>
          </w:p>
          <w:p w:rsidR="00642F9F" w:rsidRPr="00642F9F" w:rsidRDefault="00642F9F" w:rsidP="00642F9F">
            <w:pPr>
              <w:spacing w:after="100" w:afterAutospacing="1" w:line="240" w:lineRule="auto"/>
              <w:jc w:val="both"/>
              <w:rPr>
                <w:rFonts w:ascii="Arial" w:eastAsia="Times New Roman" w:hAnsi="Arial" w:cs="Arial"/>
                <w:color w:val="212529"/>
                <w:sz w:val="24"/>
                <w:szCs w:val="24"/>
                <w:lang w:eastAsia="tr-TR"/>
              </w:rPr>
            </w:pPr>
            <w:proofErr w:type="gramStart"/>
            <w:r w:rsidRPr="00642F9F">
              <w:rPr>
                <w:rFonts w:ascii="Arial" w:eastAsia="Times New Roman" w:hAnsi="Arial" w:cs="Arial"/>
                <w:color w:val="212529"/>
                <w:sz w:val="24"/>
                <w:szCs w:val="24"/>
                <w:lang w:eastAsia="tr-TR"/>
              </w:rPr>
              <w:t>Daha sonra, “Yaşama hakkı, adil yargılanma hakkı, eşitlik hakkı, özgürlük hakkı, sağlığa ulaşma hakkı, sığınma hakkı, işkenceden korunma hakkı, zaruri ihtiyaçları elde etme hakkı, seyahat hakkı, evlenme hakkı, mülkiyet hakkı, fikir-vicdan-din hürriyeti ve ifadesi hakkı, saldırısız toplanma hakkı, sosyal güvenlik hakkı, çalışma hakkı, eğitim ve öğrenme hakkı ile birlikte topluluğa karşı görevleri ve sorumlulukları vurgusu vardır” şeklinde ifade eder.</w:t>
            </w:r>
            <w:proofErr w:type="gramEnd"/>
          </w:p>
          <w:p w:rsidR="00642F9F" w:rsidRPr="00642F9F" w:rsidRDefault="00642F9F" w:rsidP="00642F9F">
            <w:pPr>
              <w:spacing w:after="100" w:afterAutospacing="1" w:line="240" w:lineRule="auto"/>
              <w:jc w:val="both"/>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t>30. Madde de ise “İşbu ‘Beyanname’nin hiçbir hükmü, herhangi bir devlete, zümreye ya da ferde, bu Beyannamede ilan olunan hak ve hürriyetleri yok etmeye yönelik bir faaliyete girişme ya da eylemde bulunma hakkını verir şekilde yorumlanamaz” der [3].</w:t>
            </w:r>
          </w:p>
          <w:p w:rsidR="00642F9F" w:rsidRPr="00642F9F" w:rsidRDefault="00642F9F" w:rsidP="00642F9F">
            <w:pPr>
              <w:spacing w:after="100" w:afterAutospacing="1" w:line="240" w:lineRule="auto"/>
              <w:jc w:val="both"/>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t xml:space="preserve">İslam Altın Çağı'nın önde gelen düşünürlerinden, metafizik, psikoloji ve politika teorilerinin yazarı, dünyanın İkinci öğretmeni, Türk Dünyası'ndan dünya ölçeğinde bilgin ve filozof Abu </w:t>
            </w:r>
            <w:proofErr w:type="spellStart"/>
            <w:r w:rsidRPr="00642F9F">
              <w:rPr>
                <w:rFonts w:ascii="Arial" w:eastAsia="Times New Roman" w:hAnsi="Arial" w:cs="Arial"/>
                <w:color w:val="212529"/>
                <w:sz w:val="24"/>
                <w:szCs w:val="24"/>
                <w:lang w:eastAsia="tr-TR"/>
              </w:rPr>
              <w:t>Nasr</w:t>
            </w:r>
            <w:proofErr w:type="spellEnd"/>
            <w:r w:rsidRPr="00642F9F">
              <w:rPr>
                <w:rFonts w:ascii="Arial" w:eastAsia="Times New Roman" w:hAnsi="Arial" w:cs="Arial"/>
                <w:color w:val="212529"/>
                <w:sz w:val="24"/>
                <w:szCs w:val="24"/>
                <w:lang w:eastAsia="tr-TR"/>
              </w:rPr>
              <w:t xml:space="preserve"> Muhammed al-</w:t>
            </w:r>
            <w:proofErr w:type="spellStart"/>
            <w:r w:rsidRPr="00642F9F">
              <w:rPr>
                <w:rFonts w:ascii="Arial" w:eastAsia="Times New Roman" w:hAnsi="Arial" w:cs="Arial"/>
                <w:color w:val="212529"/>
                <w:sz w:val="24"/>
                <w:szCs w:val="24"/>
                <w:lang w:eastAsia="tr-TR"/>
              </w:rPr>
              <w:t>Farabi</w:t>
            </w:r>
            <w:proofErr w:type="spellEnd"/>
            <w:r w:rsidRPr="00642F9F">
              <w:rPr>
                <w:rFonts w:ascii="Arial" w:eastAsia="Times New Roman" w:hAnsi="Arial" w:cs="Arial"/>
                <w:color w:val="212529"/>
                <w:sz w:val="24"/>
                <w:szCs w:val="24"/>
                <w:lang w:eastAsia="tr-TR"/>
              </w:rPr>
              <w:t>, erdemleri Etik (I) ve Entelektüel (II) olarak ikiye başlıkta ele alır.</w:t>
            </w:r>
          </w:p>
          <w:p w:rsidR="00642F9F" w:rsidRPr="00642F9F" w:rsidRDefault="00642F9F" w:rsidP="00642F9F">
            <w:pPr>
              <w:spacing w:after="0" w:line="240" w:lineRule="auto"/>
              <w:jc w:val="both"/>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t>Etik erdemleri;</w:t>
            </w:r>
          </w:p>
          <w:p w:rsidR="00642F9F" w:rsidRPr="00642F9F" w:rsidRDefault="00642F9F" w:rsidP="00642F9F">
            <w:pPr>
              <w:spacing w:after="100" w:afterAutospacing="1" w:line="240" w:lineRule="auto"/>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t>- Ölçülülük, - Cesaret, - Cömertlik, - Adalet</w:t>
            </w:r>
          </w:p>
          <w:p w:rsidR="00642F9F" w:rsidRPr="00642F9F" w:rsidRDefault="00642F9F" w:rsidP="00642F9F">
            <w:pPr>
              <w:spacing w:after="0" w:line="240" w:lineRule="auto"/>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t>Entelektüel erdemleri;</w:t>
            </w:r>
          </w:p>
          <w:p w:rsidR="00642F9F" w:rsidRPr="00642F9F" w:rsidRDefault="00642F9F" w:rsidP="00642F9F">
            <w:pPr>
              <w:spacing w:after="100" w:afterAutospacing="1" w:line="240" w:lineRule="auto"/>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t xml:space="preserve">-Bilgelik, -Duygusal </w:t>
            </w:r>
            <w:proofErr w:type="gramStart"/>
            <w:r w:rsidRPr="00642F9F">
              <w:rPr>
                <w:rFonts w:ascii="Arial" w:eastAsia="Times New Roman" w:hAnsi="Arial" w:cs="Arial"/>
                <w:color w:val="212529"/>
                <w:sz w:val="24"/>
                <w:szCs w:val="24"/>
                <w:lang w:eastAsia="tr-TR"/>
              </w:rPr>
              <w:t>Zeka</w:t>
            </w:r>
            <w:proofErr w:type="gramEnd"/>
            <w:r w:rsidRPr="00642F9F">
              <w:rPr>
                <w:rFonts w:ascii="Arial" w:eastAsia="Times New Roman" w:hAnsi="Arial" w:cs="Arial"/>
                <w:color w:val="212529"/>
                <w:sz w:val="24"/>
                <w:szCs w:val="24"/>
                <w:lang w:eastAsia="tr-TR"/>
              </w:rPr>
              <w:t>, -Sosyal Zeka olarak sınıflandırır [4].</w:t>
            </w:r>
          </w:p>
          <w:p w:rsidR="00642F9F" w:rsidRPr="00642F9F" w:rsidRDefault="00642F9F" w:rsidP="00642F9F">
            <w:pPr>
              <w:spacing w:after="0" w:line="240" w:lineRule="auto"/>
              <w:jc w:val="both"/>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lastRenderedPageBreak/>
              <w:t>Dolayısıyla Al-</w:t>
            </w:r>
            <w:proofErr w:type="spellStart"/>
            <w:r w:rsidRPr="00642F9F">
              <w:rPr>
                <w:rFonts w:ascii="Arial" w:eastAsia="Times New Roman" w:hAnsi="Arial" w:cs="Arial"/>
                <w:color w:val="212529"/>
                <w:sz w:val="24"/>
                <w:szCs w:val="24"/>
                <w:lang w:eastAsia="tr-TR"/>
              </w:rPr>
              <w:t>Farabi'ye</w:t>
            </w:r>
            <w:proofErr w:type="spellEnd"/>
            <w:r w:rsidRPr="00642F9F">
              <w:rPr>
                <w:rFonts w:ascii="Arial" w:eastAsia="Times New Roman" w:hAnsi="Arial" w:cs="Arial"/>
                <w:color w:val="212529"/>
                <w:sz w:val="24"/>
                <w:szCs w:val="24"/>
                <w:lang w:eastAsia="tr-TR"/>
              </w:rPr>
              <w:t xml:space="preserve"> göre etiğin en önemli noktaları, gerçek mutluluğu bu 7 erdemin tamamına sahip olmak olarak tanımlar. Dahası, Al-</w:t>
            </w:r>
            <w:proofErr w:type="spellStart"/>
            <w:r w:rsidRPr="00642F9F">
              <w:rPr>
                <w:rFonts w:ascii="Arial" w:eastAsia="Times New Roman" w:hAnsi="Arial" w:cs="Arial"/>
                <w:color w:val="212529"/>
                <w:sz w:val="24"/>
                <w:szCs w:val="24"/>
                <w:lang w:eastAsia="tr-TR"/>
              </w:rPr>
              <w:t>Farabi</w:t>
            </w:r>
            <w:proofErr w:type="spellEnd"/>
            <w:r w:rsidRPr="00642F9F">
              <w:rPr>
                <w:rFonts w:ascii="Arial" w:eastAsia="Times New Roman" w:hAnsi="Arial" w:cs="Arial"/>
                <w:color w:val="212529"/>
                <w:sz w:val="24"/>
                <w:szCs w:val="24"/>
                <w:lang w:eastAsia="tr-TR"/>
              </w:rPr>
              <w:t xml:space="preserve"> erdemli insanları doğada özgür olarak adlandırır ve "</w:t>
            </w:r>
            <w:r w:rsidRPr="00642F9F">
              <w:rPr>
                <w:rFonts w:ascii="Arial" w:eastAsia="Times New Roman" w:hAnsi="Arial" w:cs="Arial"/>
                <w:i/>
                <w:iCs/>
                <w:color w:val="212529"/>
                <w:sz w:val="24"/>
                <w:szCs w:val="24"/>
                <w:lang w:eastAsia="tr-TR"/>
              </w:rPr>
              <w:t>Gezegenimiz dünya, ancak tüm uluslar saadete ulaşmak amacıyla işbirliği yaptığında ve birbirlerine yardım ettiğinde erdemli hale gelir ve mükemmel bir evrensel devlete dönüşür</w:t>
            </w:r>
            <w:r w:rsidRPr="00642F9F">
              <w:rPr>
                <w:rFonts w:ascii="Arial" w:eastAsia="Times New Roman" w:hAnsi="Arial" w:cs="Arial"/>
                <w:color w:val="212529"/>
                <w:sz w:val="24"/>
                <w:szCs w:val="24"/>
                <w:lang w:eastAsia="tr-TR"/>
              </w:rPr>
              <w:t>" şeklinde özetlemiştir.</w:t>
            </w:r>
          </w:p>
        </w:tc>
      </w:tr>
    </w:tbl>
    <w:p w:rsidR="00642F9F" w:rsidRPr="00642F9F" w:rsidRDefault="00642F9F" w:rsidP="00642F9F">
      <w:pPr>
        <w:spacing w:after="0" w:line="240" w:lineRule="auto"/>
        <w:rPr>
          <w:rFonts w:ascii="Times New Roman" w:eastAsia="Times New Roman" w:hAnsi="Times New Roman" w:cs="Times New Roman"/>
          <w:vanish/>
          <w:sz w:val="24"/>
          <w:szCs w:val="24"/>
          <w:lang w:eastAsia="tr-TR"/>
        </w:rPr>
      </w:pPr>
    </w:p>
    <w:tbl>
      <w:tblPr>
        <w:tblW w:w="10200" w:type="dxa"/>
        <w:tblCellMar>
          <w:top w:w="15" w:type="dxa"/>
          <w:left w:w="15" w:type="dxa"/>
          <w:bottom w:w="15" w:type="dxa"/>
          <w:right w:w="15" w:type="dxa"/>
        </w:tblCellMar>
        <w:tblLook w:val="04A0"/>
      </w:tblPr>
      <w:tblGrid>
        <w:gridCol w:w="10200"/>
      </w:tblGrid>
      <w:tr w:rsidR="00642F9F" w:rsidRPr="00642F9F" w:rsidTr="00642F9F">
        <w:tc>
          <w:tcPr>
            <w:tcW w:w="0" w:type="auto"/>
            <w:tcBorders>
              <w:top w:val="nil"/>
              <w:left w:val="nil"/>
              <w:bottom w:val="nil"/>
              <w:right w:val="nil"/>
            </w:tcBorders>
            <w:vAlign w:val="center"/>
            <w:hideMark/>
          </w:tcPr>
          <w:p w:rsidR="00642F9F" w:rsidRPr="00642F9F" w:rsidRDefault="00642F9F" w:rsidP="00642F9F">
            <w:pPr>
              <w:spacing w:after="100" w:afterAutospacing="1" w:line="240" w:lineRule="auto"/>
              <w:jc w:val="both"/>
              <w:rPr>
                <w:rFonts w:ascii="Arial" w:eastAsia="Times New Roman" w:hAnsi="Arial" w:cs="Arial"/>
                <w:color w:val="212529"/>
                <w:sz w:val="24"/>
                <w:szCs w:val="24"/>
                <w:lang w:eastAsia="tr-TR"/>
              </w:rPr>
            </w:pPr>
            <w:proofErr w:type="spellStart"/>
            <w:r w:rsidRPr="00642F9F">
              <w:rPr>
                <w:rFonts w:ascii="Arial" w:eastAsia="Times New Roman" w:hAnsi="Arial" w:cs="Arial"/>
                <w:color w:val="212529"/>
                <w:sz w:val="24"/>
                <w:szCs w:val="24"/>
                <w:lang w:eastAsia="tr-TR"/>
              </w:rPr>
              <w:t>Seyyid</w:t>
            </w:r>
            <w:proofErr w:type="spellEnd"/>
            <w:r w:rsidRPr="00642F9F">
              <w:rPr>
                <w:rFonts w:ascii="Arial" w:eastAsia="Times New Roman" w:hAnsi="Arial" w:cs="Arial"/>
                <w:color w:val="212529"/>
                <w:sz w:val="24"/>
                <w:szCs w:val="24"/>
                <w:lang w:eastAsia="tr-TR"/>
              </w:rPr>
              <w:t xml:space="preserve"> mutasavvıf şair hoca </w:t>
            </w:r>
            <w:proofErr w:type="spellStart"/>
            <w:r w:rsidRPr="00642F9F">
              <w:rPr>
                <w:rFonts w:ascii="Arial" w:eastAsia="Times New Roman" w:hAnsi="Arial" w:cs="Arial"/>
                <w:color w:val="212529"/>
                <w:sz w:val="24"/>
                <w:szCs w:val="24"/>
                <w:lang w:eastAsia="tr-TR"/>
              </w:rPr>
              <w:t>Ahmed</w:t>
            </w:r>
            <w:proofErr w:type="spellEnd"/>
            <w:r w:rsidRPr="00642F9F">
              <w:rPr>
                <w:rFonts w:ascii="Arial" w:eastAsia="Times New Roman" w:hAnsi="Arial" w:cs="Arial"/>
                <w:color w:val="212529"/>
                <w:sz w:val="24"/>
                <w:szCs w:val="24"/>
                <w:lang w:eastAsia="tr-TR"/>
              </w:rPr>
              <w:t xml:space="preserve"> </w:t>
            </w:r>
            <w:proofErr w:type="spellStart"/>
            <w:r w:rsidRPr="00642F9F">
              <w:rPr>
                <w:rFonts w:ascii="Arial" w:eastAsia="Times New Roman" w:hAnsi="Arial" w:cs="Arial"/>
                <w:color w:val="212529"/>
                <w:sz w:val="24"/>
                <w:szCs w:val="24"/>
                <w:lang w:eastAsia="tr-TR"/>
              </w:rPr>
              <w:t>Yesevi</w:t>
            </w:r>
            <w:proofErr w:type="spellEnd"/>
            <w:r w:rsidRPr="00642F9F">
              <w:rPr>
                <w:rFonts w:ascii="Arial" w:eastAsia="Times New Roman" w:hAnsi="Arial" w:cs="Arial"/>
                <w:color w:val="212529"/>
                <w:sz w:val="24"/>
                <w:szCs w:val="24"/>
                <w:lang w:eastAsia="tr-TR"/>
              </w:rPr>
              <w:t xml:space="preserve"> (Hazret-i Türkistan, Hazret-i Sultan), dünyaca ünlü ilahiyatçı, manevi rehber, din </w:t>
            </w:r>
            <w:proofErr w:type="gramStart"/>
            <w:r w:rsidRPr="00642F9F">
              <w:rPr>
                <w:rFonts w:ascii="Arial" w:eastAsia="Times New Roman" w:hAnsi="Arial" w:cs="Arial"/>
                <w:color w:val="212529"/>
                <w:sz w:val="24"/>
                <w:szCs w:val="24"/>
                <w:lang w:eastAsia="tr-TR"/>
              </w:rPr>
              <w:t>alimi</w:t>
            </w:r>
            <w:proofErr w:type="gramEnd"/>
            <w:r w:rsidRPr="00642F9F">
              <w:rPr>
                <w:rFonts w:ascii="Arial" w:eastAsia="Times New Roman" w:hAnsi="Arial" w:cs="Arial"/>
                <w:color w:val="212529"/>
                <w:sz w:val="24"/>
                <w:szCs w:val="24"/>
                <w:lang w:eastAsia="tr-TR"/>
              </w:rPr>
              <w:t xml:space="preserve">, eğitimci, şair, filozof, </w:t>
            </w:r>
            <w:proofErr w:type="spellStart"/>
            <w:r w:rsidRPr="00642F9F">
              <w:rPr>
                <w:rFonts w:ascii="Arial" w:eastAsia="Times New Roman" w:hAnsi="Arial" w:cs="Arial"/>
                <w:color w:val="212529"/>
                <w:sz w:val="24"/>
                <w:szCs w:val="24"/>
                <w:lang w:eastAsia="tr-TR"/>
              </w:rPr>
              <w:t>sufizm</w:t>
            </w:r>
            <w:proofErr w:type="spellEnd"/>
            <w:r w:rsidRPr="00642F9F">
              <w:rPr>
                <w:rFonts w:ascii="Arial" w:eastAsia="Times New Roman" w:hAnsi="Arial" w:cs="Arial"/>
                <w:color w:val="212529"/>
                <w:sz w:val="24"/>
                <w:szCs w:val="24"/>
                <w:lang w:eastAsia="tr-TR"/>
              </w:rPr>
              <w:t xml:space="preserve"> tarihinin en önde gelen dini figürü, ilk Türk </w:t>
            </w:r>
            <w:proofErr w:type="spellStart"/>
            <w:r w:rsidRPr="00642F9F">
              <w:rPr>
                <w:rFonts w:ascii="Arial" w:eastAsia="Times New Roman" w:hAnsi="Arial" w:cs="Arial"/>
                <w:color w:val="212529"/>
                <w:sz w:val="24"/>
                <w:szCs w:val="24"/>
                <w:lang w:eastAsia="tr-TR"/>
              </w:rPr>
              <w:t>Sufi</w:t>
            </w:r>
            <w:proofErr w:type="spellEnd"/>
            <w:r w:rsidRPr="00642F9F">
              <w:rPr>
                <w:rFonts w:ascii="Arial" w:eastAsia="Times New Roman" w:hAnsi="Arial" w:cs="Arial"/>
                <w:color w:val="212529"/>
                <w:sz w:val="24"/>
                <w:szCs w:val="24"/>
                <w:lang w:eastAsia="tr-TR"/>
              </w:rPr>
              <w:t xml:space="preserve"> Tarikatı'nın kurucusu, şiirlerinde bilgelik (1) sabır (2) ve mükemmellik (3) gibi erdemlerin önemini vurgular ve bunların gerçek saygınlığa (4) ve kişisel gelişime (5) nasıl katkıda bulunduğunu vurgular, sevgi (6) ve insana, vatana ve ilahi olana güvenme (7) erdemlerini öne çıkarır.</w:t>
            </w:r>
          </w:p>
          <w:p w:rsidR="00642F9F" w:rsidRPr="00642F9F" w:rsidRDefault="00642F9F" w:rsidP="00642F9F">
            <w:pPr>
              <w:spacing w:after="100" w:afterAutospacing="1" w:line="240" w:lineRule="auto"/>
              <w:jc w:val="both"/>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t xml:space="preserve">Bilimsel referans olarak çoklu zekâ kavramının geliştiricisi </w:t>
            </w:r>
            <w:proofErr w:type="spellStart"/>
            <w:r w:rsidRPr="00642F9F">
              <w:rPr>
                <w:rFonts w:ascii="Arial" w:eastAsia="Times New Roman" w:hAnsi="Arial" w:cs="Arial"/>
                <w:color w:val="212529"/>
                <w:sz w:val="24"/>
                <w:szCs w:val="24"/>
                <w:lang w:eastAsia="tr-TR"/>
              </w:rPr>
              <w:t>Howard</w:t>
            </w:r>
            <w:proofErr w:type="spellEnd"/>
            <w:r w:rsidRPr="00642F9F">
              <w:rPr>
                <w:rFonts w:ascii="Arial" w:eastAsia="Times New Roman" w:hAnsi="Arial" w:cs="Arial"/>
                <w:color w:val="212529"/>
                <w:sz w:val="24"/>
                <w:szCs w:val="24"/>
                <w:lang w:eastAsia="tr-TR"/>
              </w:rPr>
              <w:t xml:space="preserve"> </w:t>
            </w:r>
            <w:proofErr w:type="spellStart"/>
            <w:r w:rsidRPr="00642F9F">
              <w:rPr>
                <w:rFonts w:ascii="Arial" w:eastAsia="Times New Roman" w:hAnsi="Arial" w:cs="Arial"/>
                <w:color w:val="212529"/>
                <w:sz w:val="24"/>
                <w:szCs w:val="24"/>
                <w:lang w:eastAsia="tr-TR"/>
              </w:rPr>
              <w:t>Earl</w:t>
            </w:r>
            <w:proofErr w:type="spellEnd"/>
            <w:r w:rsidRPr="00642F9F">
              <w:rPr>
                <w:rFonts w:ascii="Arial" w:eastAsia="Times New Roman" w:hAnsi="Arial" w:cs="Arial"/>
                <w:color w:val="212529"/>
                <w:sz w:val="24"/>
                <w:szCs w:val="24"/>
                <w:lang w:eastAsia="tr-TR"/>
              </w:rPr>
              <w:t xml:space="preserve"> </w:t>
            </w:r>
            <w:proofErr w:type="spellStart"/>
            <w:r w:rsidRPr="00642F9F">
              <w:rPr>
                <w:rFonts w:ascii="Arial" w:eastAsia="Times New Roman" w:hAnsi="Arial" w:cs="Arial"/>
                <w:color w:val="212529"/>
                <w:sz w:val="24"/>
                <w:szCs w:val="24"/>
                <w:lang w:eastAsia="tr-TR"/>
              </w:rPr>
              <w:t>Gardner</w:t>
            </w:r>
            <w:proofErr w:type="spellEnd"/>
            <w:r w:rsidRPr="00642F9F">
              <w:rPr>
                <w:rFonts w:ascii="Arial" w:eastAsia="Times New Roman" w:hAnsi="Arial" w:cs="Arial"/>
                <w:color w:val="212529"/>
                <w:sz w:val="24"/>
                <w:szCs w:val="24"/>
                <w:lang w:eastAsia="tr-TR"/>
              </w:rPr>
              <w:t xml:space="preserve"> ise değerleri </w:t>
            </w:r>
            <w:r w:rsidRPr="00642F9F">
              <w:rPr>
                <w:rFonts w:ascii="Arial" w:eastAsia="Times New Roman" w:hAnsi="Arial" w:cs="Arial"/>
                <w:b/>
                <w:bCs/>
                <w:color w:val="212529"/>
                <w:sz w:val="24"/>
                <w:szCs w:val="24"/>
                <w:lang w:eastAsia="tr-TR"/>
              </w:rPr>
              <w:t>6 Erdem’in altına 24 karakter gücü </w:t>
            </w:r>
            <w:r w:rsidRPr="00642F9F">
              <w:rPr>
                <w:rFonts w:ascii="Arial" w:eastAsia="Times New Roman" w:hAnsi="Arial" w:cs="Arial"/>
                <w:color w:val="212529"/>
                <w:sz w:val="24"/>
                <w:szCs w:val="24"/>
                <w:lang w:eastAsia="tr-TR"/>
              </w:rPr>
              <w:t>olarak yerleştirir [5].</w:t>
            </w:r>
          </w:p>
          <w:p w:rsidR="00642F9F" w:rsidRPr="00642F9F" w:rsidRDefault="00642F9F" w:rsidP="00642F9F">
            <w:pPr>
              <w:spacing w:after="0" w:line="240" w:lineRule="auto"/>
              <w:jc w:val="both"/>
              <w:rPr>
                <w:rFonts w:ascii="Arial" w:eastAsia="Times New Roman" w:hAnsi="Arial" w:cs="Arial"/>
                <w:color w:val="212529"/>
                <w:sz w:val="24"/>
                <w:szCs w:val="24"/>
                <w:lang w:eastAsia="tr-TR"/>
              </w:rPr>
            </w:pPr>
            <w:r w:rsidRPr="00642F9F">
              <w:rPr>
                <w:rFonts w:ascii="Arial" w:eastAsia="Times New Roman" w:hAnsi="Arial" w:cs="Arial"/>
                <w:b/>
                <w:bCs/>
                <w:color w:val="212529"/>
                <w:sz w:val="24"/>
                <w:szCs w:val="24"/>
                <w:lang w:eastAsia="tr-TR"/>
              </w:rPr>
              <w:t>I-</w:t>
            </w:r>
            <w:proofErr w:type="gramStart"/>
            <w:r w:rsidRPr="00642F9F">
              <w:rPr>
                <w:rFonts w:ascii="Arial" w:eastAsia="Times New Roman" w:hAnsi="Arial" w:cs="Arial"/>
                <w:b/>
                <w:bCs/>
                <w:color w:val="212529"/>
                <w:sz w:val="24"/>
                <w:szCs w:val="24"/>
                <w:lang w:eastAsia="tr-TR"/>
              </w:rPr>
              <w:t>Bilgelik : </w:t>
            </w:r>
            <w:r w:rsidRPr="00642F9F">
              <w:rPr>
                <w:rFonts w:ascii="Arial" w:eastAsia="Times New Roman" w:hAnsi="Arial" w:cs="Arial"/>
                <w:color w:val="212529"/>
                <w:sz w:val="24"/>
                <w:szCs w:val="24"/>
                <w:lang w:eastAsia="tr-TR"/>
              </w:rPr>
              <w:t>1</w:t>
            </w:r>
            <w:proofErr w:type="gramEnd"/>
            <w:r w:rsidRPr="00642F9F">
              <w:rPr>
                <w:rFonts w:ascii="Arial" w:eastAsia="Times New Roman" w:hAnsi="Arial" w:cs="Arial"/>
                <w:color w:val="212529"/>
                <w:sz w:val="24"/>
                <w:szCs w:val="24"/>
                <w:lang w:eastAsia="tr-TR"/>
              </w:rPr>
              <w:t>. Özgünlük, 2. Merak, 3. Öğrenmeye Açık Oluş, 4. Açık Fikirlilik, 5. Geniş Bakış Açısı</w:t>
            </w:r>
            <w:r w:rsidRPr="00642F9F">
              <w:rPr>
                <w:rFonts w:ascii="Arial" w:eastAsia="Times New Roman" w:hAnsi="Arial" w:cs="Arial"/>
                <w:b/>
                <w:bCs/>
                <w:color w:val="212529"/>
                <w:sz w:val="24"/>
                <w:szCs w:val="24"/>
                <w:lang w:eastAsia="tr-TR"/>
              </w:rPr>
              <w:t>,</w:t>
            </w:r>
          </w:p>
          <w:p w:rsidR="00642F9F" w:rsidRPr="00642F9F" w:rsidRDefault="00642F9F" w:rsidP="00642F9F">
            <w:pPr>
              <w:spacing w:after="0" w:line="240" w:lineRule="auto"/>
              <w:jc w:val="both"/>
              <w:rPr>
                <w:rFonts w:ascii="Arial" w:eastAsia="Times New Roman" w:hAnsi="Arial" w:cs="Arial"/>
                <w:color w:val="212529"/>
                <w:sz w:val="24"/>
                <w:szCs w:val="24"/>
                <w:lang w:eastAsia="tr-TR"/>
              </w:rPr>
            </w:pPr>
            <w:r w:rsidRPr="00642F9F">
              <w:rPr>
                <w:rFonts w:ascii="Arial" w:eastAsia="Times New Roman" w:hAnsi="Arial" w:cs="Arial"/>
                <w:b/>
                <w:bCs/>
                <w:color w:val="212529"/>
                <w:sz w:val="24"/>
                <w:szCs w:val="24"/>
                <w:lang w:eastAsia="tr-TR"/>
              </w:rPr>
              <w:t>II-</w:t>
            </w:r>
            <w:proofErr w:type="gramStart"/>
            <w:r w:rsidRPr="00642F9F">
              <w:rPr>
                <w:rFonts w:ascii="Arial" w:eastAsia="Times New Roman" w:hAnsi="Arial" w:cs="Arial"/>
                <w:b/>
                <w:bCs/>
                <w:color w:val="212529"/>
                <w:sz w:val="24"/>
                <w:szCs w:val="24"/>
                <w:lang w:eastAsia="tr-TR"/>
              </w:rPr>
              <w:t>Cesaret         : </w:t>
            </w:r>
            <w:r w:rsidRPr="00642F9F">
              <w:rPr>
                <w:rFonts w:ascii="Arial" w:eastAsia="Times New Roman" w:hAnsi="Arial" w:cs="Arial"/>
                <w:color w:val="212529"/>
                <w:sz w:val="24"/>
                <w:szCs w:val="24"/>
                <w:lang w:eastAsia="tr-TR"/>
              </w:rPr>
              <w:t>6</w:t>
            </w:r>
            <w:proofErr w:type="gramEnd"/>
            <w:r w:rsidRPr="00642F9F">
              <w:rPr>
                <w:rFonts w:ascii="Arial" w:eastAsia="Times New Roman" w:hAnsi="Arial" w:cs="Arial"/>
                <w:color w:val="212529"/>
                <w:sz w:val="24"/>
                <w:szCs w:val="24"/>
                <w:lang w:eastAsia="tr-TR"/>
              </w:rPr>
              <w:t>. Dürüstlük, 7. Cesur Olma, 8. Beceriklilik, 9. Keyif Alma,</w:t>
            </w:r>
          </w:p>
          <w:p w:rsidR="00642F9F" w:rsidRPr="00642F9F" w:rsidRDefault="00642F9F" w:rsidP="00642F9F">
            <w:pPr>
              <w:spacing w:after="0" w:line="240" w:lineRule="auto"/>
              <w:jc w:val="both"/>
              <w:rPr>
                <w:rFonts w:ascii="Arial" w:eastAsia="Times New Roman" w:hAnsi="Arial" w:cs="Arial"/>
                <w:color w:val="212529"/>
                <w:sz w:val="24"/>
                <w:szCs w:val="24"/>
                <w:lang w:eastAsia="tr-TR"/>
              </w:rPr>
            </w:pPr>
            <w:r w:rsidRPr="00642F9F">
              <w:rPr>
                <w:rFonts w:ascii="Arial" w:eastAsia="Times New Roman" w:hAnsi="Arial" w:cs="Arial"/>
                <w:b/>
                <w:bCs/>
                <w:color w:val="212529"/>
                <w:sz w:val="24"/>
                <w:szCs w:val="24"/>
                <w:lang w:eastAsia="tr-TR"/>
              </w:rPr>
              <w:t>III-</w:t>
            </w:r>
            <w:proofErr w:type="gramStart"/>
            <w:r w:rsidRPr="00642F9F">
              <w:rPr>
                <w:rFonts w:ascii="Arial" w:eastAsia="Times New Roman" w:hAnsi="Arial" w:cs="Arial"/>
                <w:b/>
                <w:bCs/>
                <w:color w:val="212529"/>
                <w:sz w:val="24"/>
                <w:szCs w:val="24"/>
                <w:lang w:eastAsia="tr-TR"/>
              </w:rPr>
              <w:t>İnsaniyet     : </w:t>
            </w:r>
            <w:r w:rsidRPr="00642F9F">
              <w:rPr>
                <w:rFonts w:ascii="Arial" w:eastAsia="Times New Roman" w:hAnsi="Arial" w:cs="Arial"/>
                <w:color w:val="212529"/>
                <w:sz w:val="24"/>
                <w:szCs w:val="24"/>
                <w:lang w:eastAsia="tr-TR"/>
              </w:rPr>
              <w:t>10</w:t>
            </w:r>
            <w:proofErr w:type="gramEnd"/>
            <w:r w:rsidRPr="00642F9F">
              <w:rPr>
                <w:rFonts w:ascii="Arial" w:eastAsia="Times New Roman" w:hAnsi="Arial" w:cs="Arial"/>
                <w:color w:val="212529"/>
                <w:sz w:val="24"/>
                <w:szCs w:val="24"/>
                <w:lang w:eastAsia="tr-TR"/>
              </w:rPr>
              <w:t>. Şefkatlilik, 11. Sevme ve Sevilme Kapasitesi, 12. Sosyal Zekâ,</w:t>
            </w:r>
          </w:p>
          <w:p w:rsidR="00642F9F" w:rsidRPr="00642F9F" w:rsidRDefault="00642F9F" w:rsidP="00642F9F">
            <w:pPr>
              <w:spacing w:after="0" w:line="240" w:lineRule="auto"/>
              <w:jc w:val="both"/>
              <w:rPr>
                <w:rFonts w:ascii="Arial" w:eastAsia="Times New Roman" w:hAnsi="Arial" w:cs="Arial"/>
                <w:color w:val="212529"/>
                <w:sz w:val="24"/>
                <w:szCs w:val="24"/>
                <w:lang w:eastAsia="tr-TR"/>
              </w:rPr>
            </w:pPr>
            <w:r w:rsidRPr="00642F9F">
              <w:rPr>
                <w:rFonts w:ascii="Arial" w:eastAsia="Times New Roman" w:hAnsi="Arial" w:cs="Arial"/>
                <w:b/>
                <w:bCs/>
                <w:color w:val="212529"/>
                <w:sz w:val="24"/>
                <w:szCs w:val="24"/>
                <w:lang w:eastAsia="tr-TR"/>
              </w:rPr>
              <w:t>IV-</w:t>
            </w:r>
            <w:proofErr w:type="gramStart"/>
            <w:r w:rsidRPr="00642F9F">
              <w:rPr>
                <w:rFonts w:ascii="Arial" w:eastAsia="Times New Roman" w:hAnsi="Arial" w:cs="Arial"/>
                <w:b/>
                <w:bCs/>
                <w:color w:val="212529"/>
                <w:sz w:val="24"/>
                <w:szCs w:val="24"/>
                <w:lang w:eastAsia="tr-TR"/>
              </w:rPr>
              <w:t>Adillik          : </w:t>
            </w:r>
            <w:r w:rsidRPr="00642F9F">
              <w:rPr>
                <w:rFonts w:ascii="Arial" w:eastAsia="Times New Roman" w:hAnsi="Arial" w:cs="Arial"/>
                <w:color w:val="212529"/>
                <w:sz w:val="24"/>
                <w:szCs w:val="24"/>
                <w:lang w:eastAsia="tr-TR"/>
              </w:rPr>
              <w:t>13</w:t>
            </w:r>
            <w:proofErr w:type="gramEnd"/>
            <w:r w:rsidRPr="00642F9F">
              <w:rPr>
                <w:rFonts w:ascii="Arial" w:eastAsia="Times New Roman" w:hAnsi="Arial" w:cs="Arial"/>
                <w:color w:val="212529"/>
                <w:sz w:val="24"/>
                <w:szCs w:val="24"/>
                <w:lang w:eastAsia="tr-TR"/>
              </w:rPr>
              <w:t>. Adalet, 14. Liderlik, 15. Vatandaşlık</w:t>
            </w:r>
            <w:r w:rsidRPr="00642F9F">
              <w:rPr>
                <w:rFonts w:ascii="Arial" w:eastAsia="Times New Roman" w:hAnsi="Arial" w:cs="Arial"/>
                <w:b/>
                <w:bCs/>
                <w:color w:val="212529"/>
                <w:sz w:val="24"/>
                <w:szCs w:val="24"/>
                <w:lang w:eastAsia="tr-TR"/>
              </w:rPr>
              <w:t>,</w:t>
            </w:r>
          </w:p>
          <w:p w:rsidR="00642F9F" w:rsidRPr="00642F9F" w:rsidRDefault="00642F9F" w:rsidP="00642F9F">
            <w:pPr>
              <w:spacing w:after="0" w:line="240" w:lineRule="auto"/>
              <w:jc w:val="both"/>
              <w:rPr>
                <w:rFonts w:ascii="Arial" w:eastAsia="Times New Roman" w:hAnsi="Arial" w:cs="Arial"/>
                <w:color w:val="212529"/>
                <w:sz w:val="24"/>
                <w:szCs w:val="24"/>
                <w:lang w:eastAsia="tr-TR"/>
              </w:rPr>
            </w:pPr>
            <w:r w:rsidRPr="00642F9F">
              <w:rPr>
                <w:rFonts w:ascii="Arial" w:eastAsia="Times New Roman" w:hAnsi="Arial" w:cs="Arial"/>
                <w:b/>
                <w:bCs/>
                <w:color w:val="212529"/>
                <w:sz w:val="24"/>
                <w:szCs w:val="24"/>
                <w:lang w:eastAsia="tr-TR"/>
              </w:rPr>
              <w:t>V-</w:t>
            </w:r>
            <w:proofErr w:type="gramStart"/>
            <w:r w:rsidRPr="00642F9F">
              <w:rPr>
                <w:rFonts w:ascii="Arial" w:eastAsia="Times New Roman" w:hAnsi="Arial" w:cs="Arial"/>
                <w:b/>
                <w:bCs/>
                <w:color w:val="212529"/>
                <w:sz w:val="24"/>
                <w:szCs w:val="24"/>
                <w:lang w:eastAsia="tr-TR"/>
              </w:rPr>
              <w:t>Ölçülülük      : </w:t>
            </w:r>
            <w:r w:rsidRPr="00642F9F">
              <w:rPr>
                <w:rFonts w:ascii="Arial" w:eastAsia="Times New Roman" w:hAnsi="Arial" w:cs="Arial"/>
                <w:color w:val="212529"/>
                <w:sz w:val="24"/>
                <w:szCs w:val="24"/>
                <w:lang w:eastAsia="tr-TR"/>
              </w:rPr>
              <w:t>16</w:t>
            </w:r>
            <w:proofErr w:type="gramEnd"/>
            <w:r w:rsidRPr="00642F9F">
              <w:rPr>
                <w:rFonts w:ascii="Arial" w:eastAsia="Times New Roman" w:hAnsi="Arial" w:cs="Arial"/>
                <w:color w:val="212529"/>
                <w:sz w:val="24"/>
                <w:szCs w:val="24"/>
                <w:lang w:eastAsia="tr-TR"/>
              </w:rPr>
              <w:t>. Affedicilik, 17. Tevazu, 18. Dikkat, 19. Özdenetim ,</w:t>
            </w:r>
          </w:p>
          <w:p w:rsidR="00642F9F" w:rsidRPr="00642F9F" w:rsidRDefault="00642F9F" w:rsidP="00642F9F">
            <w:pPr>
              <w:spacing w:after="100" w:afterAutospacing="1" w:line="240" w:lineRule="auto"/>
              <w:jc w:val="both"/>
              <w:rPr>
                <w:rFonts w:ascii="Arial" w:eastAsia="Times New Roman" w:hAnsi="Arial" w:cs="Arial"/>
                <w:color w:val="212529"/>
                <w:sz w:val="24"/>
                <w:szCs w:val="24"/>
                <w:lang w:eastAsia="tr-TR"/>
              </w:rPr>
            </w:pPr>
            <w:r w:rsidRPr="00642F9F">
              <w:rPr>
                <w:rFonts w:ascii="Arial" w:eastAsia="Times New Roman" w:hAnsi="Arial" w:cs="Arial"/>
                <w:b/>
                <w:bCs/>
                <w:color w:val="212529"/>
                <w:sz w:val="24"/>
                <w:szCs w:val="24"/>
                <w:lang w:eastAsia="tr-TR"/>
              </w:rPr>
              <w:t>VI-</w:t>
            </w:r>
            <w:proofErr w:type="gramStart"/>
            <w:r w:rsidRPr="00642F9F">
              <w:rPr>
                <w:rFonts w:ascii="Arial" w:eastAsia="Times New Roman" w:hAnsi="Arial" w:cs="Arial"/>
                <w:b/>
                <w:bCs/>
                <w:color w:val="212529"/>
                <w:sz w:val="24"/>
                <w:szCs w:val="24"/>
                <w:lang w:eastAsia="tr-TR"/>
              </w:rPr>
              <w:t>Aşkınlık       : </w:t>
            </w:r>
            <w:r w:rsidRPr="00642F9F">
              <w:rPr>
                <w:rFonts w:ascii="Arial" w:eastAsia="Times New Roman" w:hAnsi="Arial" w:cs="Arial"/>
                <w:color w:val="212529"/>
                <w:sz w:val="24"/>
                <w:szCs w:val="24"/>
                <w:lang w:eastAsia="tr-TR"/>
              </w:rPr>
              <w:t>20</w:t>
            </w:r>
            <w:proofErr w:type="gramEnd"/>
            <w:r w:rsidRPr="00642F9F">
              <w:rPr>
                <w:rFonts w:ascii="Arial" w:eastAsia="Times New Roman" w:hAnsi="Arial" w:cs="Arial"/>
                <w:color w:val="212529"/>
                <w:sz w:val="24"/>
                <w:szCs w:val="24"/>
                <w:lang w:eastAsia="tr-TR"/>
              </w:rPr>
              <w:t>. Güzelliği Takdir Etme, 21. Şükür, 22. Umut, 23. Mizah, 24. Maneviyat</w:t>
            </w:r>
          </w:p>
          <w:p w:rsidR="00642F9F" w:rsidRPr="00642F9F" w:rsidRDefault="00642F9F" w:rsidP="00642F9F">
            <w:pPr>
              <w:spacing w:after="100" w:afterAutospacing="1" w:line="240" w:lineRule="auto"/>
              <w:jc w:val="both"/>
              <w:rPr>
                <w:rFonts w:ascii="Arial" w:eastAsia="Times New Roman" w:hAnsi="Arial" w:cs="Arial"/>
                <w:color w:val="212529"/>
                <w:sz w:val="24"/>
                <w:szCs w:val="24"/>
                <w:lang w:eastAsia="tr-TR"/>
              </w:rPr>
            </w:pPr>
            <w:r w:rsidRPr="00642F9F">
              <w:rPr>
                <w:rFonts w:ascii="Arial" w:eastAsia="Times New Roman" w:hAnsi="Arial" w:cs="Arial"/>
                <w:b/>
                <w:bCs/>
                <w:color w:val="212529"/>
                <w:sz w:val="24"/>
                <w:szCs w:val="24"/>
                <w:lang w:eastAsia="tr-TR"/>
              </w:rPr>
              <w:t>Üsküdar Üniversitesi </w:t>
            </w:r>
            <w:r w:rsidRPr="00642F9F">
              <w:rPr>
                <w:rFonts w:ascii="Arial" w:eastAsia="Times New Roman" w:hAnsi="Arial" w:cs="Arial"/>
                <w:color w:val="212529"/>
                <w:sz w:val="24"/>
                <w:szCs w:val="24"/>
                <w:lang w:eastAsia="tr-TR"/>
              </w:rPr>
              <w:t>olarak Yüksek İnsani Değerler Ödüllerinde </w:t>
            </w:r>
            <w:r w:rsidRPr="00642F9F">
              <w:rPr>
                <w:rFonts w:ascii="Arial" w:eastAsia="Times New Roman" w:hAnsi="Arial" w:cs="Arial"/>
                <w:b/>
                <w:bCs/>
                <w:color w:val="212529"/>
                <w:sz w:val="24"/>
                <w:szCs w:val="24"/>
                <w:lang w:eastAsia="tr-TR"/>
              </w:rPr>
              <w:t>“</w:t>
            </w:r>
            <w:r w:rsidRPr="00642F9F">
              <w:rPr>
                <w:rFonts w:ascii="Arial" w:eastAsia="Times New Roman" w:hAnsi="Arial" w:cs="Arial"/>
                <w:color w:val="212529"/>
                <w:sz w:val="24"/>
                <w:szCs w:val="24"/>
                <w:lang w:eastAsia="tr-TR"/>
              </w:rPr>
              <w:t xml:space="preserve">Adalet, dürüstlük, şeffaflık, cesaret, şefkat ve merhamet, </w:t>
            </w:r>
            <w:proofErr w:type="gramStart"/>
            <w:r w:rsidRPr="00642F9F">
              <w:rPr>
                <w:rFonts w:ascii="Arial" w:eastAsia="Times New Roman" w:hAnsi="Arial" w:cs="Arial"/>
                <w:color w:val="212529"/>
                <w:sz w:val="24"/>
                <w:szCs w:val="24"/>
                <w:lang w:eastAsia="tr-TR"/>
              </w:rPr>
              <w:t>empati</w:t>
            </w:r>
            <w:proofErr w:type="gramEnd"/>
            <w:r w:rsidRPr="00642F9F">
              <w:rPr>
                <w:rFonts w:ascii="Arial" w:eastAsia="Times New Roman" w:hAnsi="Arial" w:cs="Arial"/>
                <w:color w:val="212529"/>
                <w:sz w:val="24"/>
                <w:szCs w:val="24"/>
                <w:lang w:eastAsia="tr-TR"/>
              </w:rPr>
              <w:t xml:space="preserve"> ve sorumluluk, güven ve sadakat, utanma, alçakgönüllülük, yardımlaşma, helalleşme, selamlaşma, içtenlik, bağışlama, cömertlik, fedakârlık, minnettarlık, çoğulculuk, katılımcılık, özgürlükçülük, hesap verebilirlik, uzlaşmacılık, yenilikçilik, vefa” olmak üzere </w:t>
            </w:r>
            <w:r w:rsidRPr="00642F9F">
              <w:rPr>
                <w:rFonts w:ascii="Arial" w:eastAsia="Times New Roman" w:hAnsi="Arial" w:cs="Arial"/>
                <w:b/>
                <w:bCs/>
                <w:color w:val="212529"/>
                <w:sz w:val="24"/>
                <w:szCs w:val="24"/>
                <w:lang w:eastAsia="tr-TR"/>
              </w:rPr>
              <w:t>24 altın değer </w:t>
            </w:r>
            <w:r w:rsidRPr="00642F9F">
              <w:rPr>
                <w:rFonts w:ascii="Arial" w:eastAsia="Times New Roman" w:hAnsi="Arial" w:cs="Arial"/>
                <w:color w:val="212529"/>
                <w:sz w:val="24"/>
                <w:szCs w:val="24"/>
                <w:lang w:eastAsia="tr-TR"/>
              </w:rPr>
              <w:t>tanımladık [6].</w:t>
            </w:r>
          </w:p>
          <w:p w:rsidR="00642F9F" w:rsidRPr="00642F9F" w:rsidRDefault="00642F9F" w:rsidP="00642F9F">
            <w:pPr>
              <w:spacing w:after="100" w:afterAutospacing="1" w:line="240" w:lineRule="auto"/>
              <w:jc w:val="both"/>
              <w:rPr>
                <w:rFonts w:ascii="Arial" w:eastAsia="Times New Roman" w:hAnsi="Arial" w:cs="Arial"/>
                <w:color w:val="212529"/>
                <w:sz w:val="24"/>
                <w:szCs w:val="24"/>
                <w:lang w:eastAsia="tr-TR"/>
              </w:rPr>
            </w:pPr>
            <w:proofErr w:type="gramStart"/>
            <w:r w:rsidRPr="00642F9F">
              <w:rPr>
                <w:rFonts w:ascii="Arial" w:eastAsia="Times New Roman" w:hAnsi="Arial" w:cs="Arial"/>
                <w:color w:val="212529"/>
                <w:sz w:val="24"/>
                <w:szCs w:val="24"/>
                <w:lang w:eastAsia="tr-TR"/>
              </w:rPr>
              <w:t>Yukarıda saydığımız tüm insani değer ve erdemleri inceledikten sonra, medeniyetimizin 1939-1945 yılları arasında yaşadığı 2. Dünya Savaşı ve bunun sonucunda 1945 yılında BM'nin kurulması ve 1948 yılında İnsan Hakları Evrensel Beyannamesi'nin yayınlanmasıyla birlikte yaygın, acımasız, orantısız, sistematik terör ve şiddeti uygulayan, destekleyen ve buna sessiz kalan tutumların arttığını gördük.</w:t>
            </w:r>
            <w:proofErr w:type="gramEnd"/>
          </w:p>
          <w:p w:rsidR="00642F9F" w:rsidRPr="00642F9F" w:rsidRDefault="00642F9F" w:rsidP="00642F9F">
            <w:pPr>
              <w:spacing w:after="100" w:afterAutospacing="1" w:line="240" w:lineRule="auto"/>
              <w:jc w:val="both"/>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t>İnsanlık yirmi birinci yüzyılın yeni bir küresel iş birliği çağının habercisi olacağını umuyordu. Ancak ilk çeyreğin sonunda bunun maalesef gerçekleşmediğini gördük. Irkçılık ve yabancı düşmanlığı, eşitsizlikler ve korkunç insan hakları ihlalleri hızla artıyor. Temel açılardan dünya tersine dönmüştür ve bir kez daha tehlike altındadır. Tehdit küresel ölçekte ölümcül bir savaş olduğu için riskler küçümsenemez. Çünkü çatışmalar derinleşmiş ve yeni tehlikeler ortaya çıkmıştır. Nükleer silahlara ilişkin küresel kaygılar soğuk savaştan bu yana en yüksek seviyededir ve dahası iklim değişikliği büyük ve hızlı bir şekilde ilerliyor.</w:t>
            </w:r>
          </w:p>
          <w:p w:rsidR="00642F9F" w:rsidRPr="00642F9F" w:rsidRDefault="00642F9F" w:rsidP="00642F9F">
            <w:pPr>
              <w:spacing w:after="100" w:afterAutospacing="1" w:line="240" w:lineRule="auto"/>
              <w:jc w:val="both"/>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t xml:space="preserve">Bununla birlikte, 21. Yüzyılın ikinci çeyreğinin kapısını açan 2025 yılı, savaş ve barış, güvenlik ve kalkınma, hukukun üstünlüğü ve daralan insani alan konularında önemli bir duruşu ifade eden bir dönüm noktası olacaktır. Özellikle de uluslararası toplumun kırılgan gezegenimiz için tamamen yeni bir barışçıl, güvenli, emniyetli ve müreffeh söylem </w:t>
            </w:r>
            <w:proofErr w:type="gramStart"/>
            <w:r w:rsidRPr="00642F9F">
              <w:rPr>
                <w:rFonts w:ascii="Arial" w:eastAsia="Times New Roman" w:hAnsi="Arial" w:cs="Arial"/>
                <w:color w:val="212529"/>
                <w:sz w:val="24"/>
                <w:szCs w:val="24"/>
                <w:lang w:eastAsia="tr-TR"/>
              </w:rPr>
              <w:t>ile,</w:t>
            </w:r>
            <w:proofErr w:type="gramEnd"/>
            <w:r w:rsidRPr="00642F9F">
              <w:rPr>
                <w:rFonts w:ascii="Arial" w:eastAsia="Times New Roman" w:hAnsi="Arial" w:cs="Arial"/>
                <w:color w:val="212529"/>
                <w:sz w:val="24"/>
                <w:szCs w:val="24"/>
                <w:lang w:eastAsia="tr-TR"/>
              </w:rPr>
              <w:t xml:space="preserve"> felsefe, mimari, jeopolitik, </w:t>
            </w:r>
            <w:proofErr w:type="spellStart"/>
            <w:r w:rsidRPr="00642F9F">
              <w:rPr>
                <w:rFonts w:ascii="Arial" w:eastAsia="Times New Roman" w:hAnsi="Arial" w:cs="Arial"/>
                <w:color w:val="212529"/>
                <w:sz w:val="24"/>
                <w:szCs w:val="24"/>
                <w:lang w:eastAsia="tr-TR"/>
              </w:rPr>
              <w:t>jeo</w:t>
            </w:r>
            <w:proofErr w:type="spellEnd"/>
            <w:r w:rsidRPr="00642F9F">
              <w:rPr>
                <w:rFonts w:ascii="Arial" w:eastAsia="Times New Roman" w:hAnsi="Arial" w:cs="Arial"/>
                <w:color w:val="212529"/>
                <w:sz w:val="24"/>
                <w:szCs w:val="24"/>
                <w:lang w:eastAsia="tr-TR"/>
              </w:rPr>
              <w:t>-ekonomik alan ve düzen tesis edememesi durumunda ortaya çıkacak kıyamet tehdidi dikkat çekicidir.</w:t>
            </w:r>
          </w:p>
          <w:p w:rsidR="00642F9F" w:rsidRPr="00642F9F" w:rsidRDefault="00642F9F" w:rsidP="00642F9F">
            <w:pPr>
              <w:spacing w:after="100" w:afterAutospacing="1" w:line="240" w:lineRule="auto"/>
              <w:jc w:val="both"/>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lastRenderedPageBreak/>
              <w:t xml:space="preserve">Son yıllarda Ortadoğu, Orta Asya ve Afrika’da yaşanan örnekleri görmekteyiz. </w:t>
            </w:r>
            <w:proofErr w:type="spellStart"/>
            <w:r w:rsidRPr="00642F9F">
              <w:rPr>
                <w:rFonts w:ascii="Arial" w:eastAsia="Times New Roman" w:hAnsi="Arial" w:cs="Arial"/>
                <w:color w:val="212529"/>
                <w:sz w:val="24"/>
                <w:szCs w:val="24"/>
                <w:lang w:eastAsia="tr-TR"/>
              </w:rPr>
              <w:t>Gazze</w:t>
            </w:r>
            <w:proofErr w:type="spellEnd"/>
            <w:r w:rsidRPr="00642F9F">
              <w:rPr>
                <w:rFonts w:ascii="Arial" w:eastAsia="Times New Roman" w:hAnsi="Arial" w:cs="Arial"/>
                <w:color w:val="212529"/>
                <w:sz w:val="24"/>
                <w:szCs w:val="24"/>
                <w:lang w:eastAsia="tr-TR"/>
              </w:rPr>
              <w:t xml:space="preserve"> olayları mücessem bir örnek olmuştur. Sosyal medyadan canlı bir şekilde yayınlanan soykırım boyutuna varan terör ve şiddet nedeniyle </w:t>
            </w:r>
            <w:r w:rsidRPr="00642F9F">
              <w:rPr>
                <w:rFonts w:ascii="Arial" w:eastAsia="Times New Roman" w:hAnsi="Arial" w:cs="Arial"/>
                <w:b/>
                <w:bCs/>
                <w:color w:val="212529"/>
                <w:sz w:val="24"/>
                <w:szCs w:val="24"/>
                <w:lang w:eastAsia="tr-TR"/>
              </w:rPr>
              <w:t>küresel vicdanın rahatsız olduğu dikkati çekmektedir. </w:t>
            </w:r>
            <w:r w:rsidRPr="00642F9F">
              <w:rPr>
                <w:rFonts w:ascii="Arial" w:eastAsia="Times New Roman" w:hAnsi="Arial" w:cs="Arial"/>
                <w:color w:val="212529"/>
                <w:sz w:val="24"/>
                <w:szCs w:val="24"/>
                <w:lang w:eastAsia="tr-TR"/>
              </w:rPr>
              <w:t xml:space="preserve">Üniversite gençleri </w:t>
            </w:r>
            <w:proofErr w:type="gramStart"/>
            <w:r w:rsidRPr="00642F9F">
              <w:rPr>
                <w:rFonts w:ascii="Arial" w:eastAsia="Times New Roman" w:hAnsi="Arial" w:cs="Arial"/>
                <w:color w:val="212529"/>
                <w:sz w:val="24"/>
                <w:szCs w:val="24"/>
                <w:lang w:eastAsia="tr-TR"/>
              </w:rPr>
              <w:t>dahil</w:t>
            </w:r>
            <w:proofErr w:type="gramEnd"/>
            <w:r w:rsidRPr="00642F9F">
              <w:rPr>
                <w:rFonts w:ascii="Arial" w:eastAsia="Times New Roman" w:hAnsi="Arial" w:cs="Arial"/>
                <w:color w:val="212529"/>
                <w:sz w:val="24"/>
                <w:szCs w:val="24"/>
                <w:lang w:eastAsia="tr-TR"/>
              </w:rPr>
              <w:t xml:space="preserve"> küresel bir sorgulanma yaşanmaktadır. </w:t>
            </w:r>
            <w:proofErr w:type="spellStart"/>
            <w:r w:rsidRPr="00642F9F">
              <w:rPr>
                <w:rFonts w:ascii="Arial" w:eastAsia="Times New Roman" w:hAnsi="Arial" w:cs="Arial"/>
                <w:b/>
                <w:bCs/>
                <w:color w:val="212529"/>
                <w:sz w:val="24"/>
                <w:szCs w:val="24"/>
                <w:lang w:eastAsia="tr-TR"/>
              </w:rPr>
              <w:t>Dante</w:t>
            </w:r>
            <w:proofErr w:type="spellEnd"/>
            <w:r w:rsidRPr="00642F9F">
              <w:rPr>
                <w:rFonts w:ascii="Arial" w:eastAsia="Times New Roman" w:hAnsi="Arial" w:cs="Arial"/>
                <w:b/>
                <w:bCs/>
                <w:color w:val="212529"/>
                <w:sz w:val="24"/>
                <w:szCs w:val="24"/>
                <w:lang w:eastAsia="tr-TR"/>
              </w:rPr>
              <w:t> </w:t>
            </w:r>
            <w:r w:rsidRPr="00642F9F">
              <w:rPr>
                <w:rFonts w:ascii="Arial" w:eastAsia="Times New Roman" w:hAnsi="Arial" w:cs="Arial"/>
                <w:color w:val="212529"/>
                <w:sz w:val="24"/>
                <w:szCs w:val="24"/>
                <w:lang w:eastAsia="tr-TR"/>
              </w:rPr>
              <w:t>(1265-1321) ünlü sözünde “Cehennemin en derin yeri kötülüğe tepkisiz kalanlara ayrılmıştır” der</w:t>
            </w:r>
            <w:r w:rsidRPr="00642F9F">
              <w:rPr>
                <w:rFonts w:ascii="Arial" w:eastAsia="Times New Roman" w:hAnsi="Arial" w:cs="Arial"/>
                <w:b/>
                <w:bCs/>
                <w:color w:val="212529"/>
                <w:sz w:val="24"/>
                <w:szCs w:val="24"/>
                <w:lang w:eastAsia="tr-TR"/>
              </w:rPr>
              <w:t>.</w:t>
            </w:r>
          </w:p>
          <w:p w:rsidR="00642F9F" w:rsidRPr="00642F9F" w:rsidRDefault="00642F9F" w:rsidP="00642F9F">
            <w:pPr>
              <w:spacing w:after="100" w:afterAutospacing="1" w:line="240" w:lineRule="auto"/>
              <w:jc w:val="both"/>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t xml:space="preserve">Bütün bu insani değerleri inceledikten sonra son yıllarda yaşanan </w:t>
            </w:r>
            <w:proofErr w:type="spellStart"/>
            <w:r w:rsidRPr="00642F9F">
              <w:rPr>
                <w:rFonts w:ascii="Arial" w:eastAsia="Times New Roman" w:hAnsi="Arial" w:cs="Arial"/>
                <w:color w:val="212529"/>
                <w:sz w:val="24"/>
                <w:szCs w:val="24"/>
                <w:lang w:eastAsia="tr-TR"/>
              </w:rPr>
              <w:t>psikopolitik</w:t>
            </w:r>
            <w:proofErr w:type="spellEnd"/>
            <w:r w:rsidRPr="00642F9F">
              <w:rPr>
                <w:rFonts w:ascii="Arial" w:eastAsia="Times New Roman" w:hAnsi="Arial" w:cs="Arial"/>
                <w:color w:val="212529"/>
                <w:sz w:val="24"/>
                <w:szCs w:val="24"/>
                <w:lang w:eastAsia="tr-TR"/>
              </w:rPr>
              <w:t xml:space="preserve"> olayların oluşturduğu ciddi bir </w:t>
            </w:r>
            <w:r w:rsidRPr="00642F9F">
              <w:rPr>
                <w:rFonts w:ascii="Arial" w:eastAsia="Times New Roman" w:hAnsi="Arial" w:cs="Arial"/>
                <w:b/>
                <w:bCs/>
                <w:color w:val="212529"/>
                <w:sz w:val="24"/>
                <w:szCs w:val="24"/>
                <w:lang w:eastAsia="tr-TR"/>
              </w:rPr>
              <w:t>“insani, sosyal eşitsizlik” </w:t>
            </w:r>
            <w:r w:rsidRPr="00642F9F">
              <w:rPr>
                <w:rFonts w:ascii="Arial" w:eastAsia="Times New Roman" w:hAnsi="Arial" w:cs="Arial"/>
                <w:color w:val="212529"/>
                <w:sz w:val="24"/>
                <w:szCs w:val="24"/>
                <w:lang w:eastAsia="tr-TR"/>
              </w:rPr>
              <w:t>küresel barışı tehdit eder duruma gelmiştir. Siyasetin bize gösterdiği düşmanlardan çok kendimize dönerek içimizdeki nefrete, ırkçılığa, sömürgeciliğe, ayrımcılığa, ötekileştirmeye ve kötülüğe sessiz kalma duygularına düşmanlık yapma zamanı gelmiştir.</w:t>
            </w:r>
          </w:p>
          <w:p w:rsidR="00642F9F" w:rsidRPr="00642F9F" w:rsidRDefault="00642F9F" w:rsidP="00642F9F">
            <w:pPr>
              <w:spacing w:after="0" w:line="240" w:lineRule="auto"/>
              <w:jc w:val="both"/>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t xml:space="preserve">Son 25 yılın </w:t>
            </w:r>
            <w:proofErr w:type="spellStart"/>
            <w:r w:rsidRPr="00642F9F">
              <w:rPr>
                <w:rFonts w:ascii="Arial" w:eastAsia="Times New Roman" w:hAnsi="Arial" w:cs="Arial"/>
                <w:color w:val="212529"/>
                <w:sz w:val="24"/>
                <w:szCs w:val="24"/>
                <w:lang w:eastAsia="tr-TR"/>
              </w:rPr>
              <w:t>psikopolitik</w:t>
            </w:r>
            <w:proofErr w:type="spellEnd"/>
            <w:r w:rsidRPr="00642F9F">
              <w:rPr>
                <w:rFonts w:ascii="Arial" w:eastAsia="Times New Roman" w:hAnsi="Arial" w:cs="Arial"/>
                <w:color w:val="212529"/>
                <w:sz w:val="24"/>
                <w:szCs w:val="24"/>
                <w:lang w:eastAsia="tr-TR"/>
              </w:rPr>
              <w:t xml:space="preserve"> olaylarının yarattığı ve küresel barışı tehdit eden ciddi "insani ve toplumsal eşitsizliği" analiz ettikten sonra, siyasetin bize gösterdiği düşmanlara değil, kendimize dönmenin ve nefreti, ırkçılığı, sömürgeciliği, ayrımcılığı, ötekileştirmeyi ve kötülüğe karşı sessizliği düşman edinmenin zamanı gelmiştir. Ancak hep birlikte evrensel erdemlerimizi tanımlayabilir, teşvik edebilir ve uygulayabilir, çatışmaları çözebilir, nefretin üstesinden gelebilir ve ortak evrensel değerleri savunabiliriz.</w:t>
            </w:r>
          </w:p>
        </w:tc>
      </w:tr>
    </w:tbl>
    <w:p w:rsidR="00642F9F" w:rsidRPr="00642F9F" w:rsidRDefault="00642F9F" w:rsidP="00642F9F">
      <w:pPr>
        <w:spacing w:after="0" w:line="240" w:lineRule="auto"/>
        <w:rPr>
          <w:rFonts w:ascii="Times New Roman" w:eastAsia="Times New Roman" w:hAnsi="Times New Roman" w:cs="Times New Roman"/>
          <w:vanish/>
          <w:sz w:val="24"/>
          <w:szCs w:val="24"/>
          <w:lang w:eastAsia="tr-TR"/>
        </w:rPr>
      </w:pPr>
    </w:p>
    <w:tbl>
      <w:tblPr>
        <w:tblW w:w="10200" w:type="dxa"/>
        <w:tblCellMar>
          <w:top w:w="15" w:type="dxa"/>
          <w:left w:w="15" w:type="dxa"/>
          <w:bottom w:w="15" w:type="dxa"/>
          <w:right w:w="15" w:type="dxa"/>
        </w:tblCellMar>
        <w:tblLook w:val="04A0"/>
      </w:tblPr>
      <w:tblGrid>
        <w:gridCol w:w="10200"/>
      </w:tblGrid>
      <w:tr w:rsidR="00642F9F" w:rsidRPr="00642F9F" w:rsidTr="00642F9F">
        <w:tc>
          <w:tcPr>
            <w:tcW w:w="0" w:type="auto"/>
            <w:tcBorders>
              <w:top w:val="nil"/>
              <w:left w:val="nil"/>
              <w:bottom w:val="nil"/>
              <w:right w:val="nil"/>
            </w:tcBorders>
            <w:vAlign w:val="center"/>
            <w:hideMark/>
          </w:tcPr>
          <w:p w:rsidR="00642F9F" w:rsidRPr="00642F9F" w:rsidRDefault="00642F9F" w:rsidP="00642F9F">
            <w:pPr>
              <w:spacing w:after="100" w:afterAutospacing="1" w:line="240" w:lineRule="auto"/>
              <w:jc w:val="both"/>
              <w:rPr>
                <w:rFonts w:ascii="Arial" w:eastAsia="Times New Roman" w:hAnsi="Arial" w:cs="Arial"/>
                <w:color w:val="212529"/>
                <w:sz w:val="24"/>
                <w:szCs w:val="24"/>
                <w:lang w:eastAsia="tr-TR"/>
              </w:rPr>
            </w:pPr>
            <w:r w:rsidRPr="00642F9F">
              <w:rPr>
                <w:rFonts w:ascii="Arial" w:eastAsia="Times New Roman" w:hAnsi="Arial" w:cs="Arial"/>
                <w:color w:val="212529"/>
                <w:sz w:val="24"/>
                <w:szCs w:val="24"/>
                <w:lang w:eastAsia="tr-TR"/>
              </w:rPr>
              <w:t xml:space="preserve">Bugün bizler ırk, renk, din, dil, inanç, kültür ve ülke ayırımı yapmaksızın cömert gezegenimizin daha yaşanılır, adil, barışçıl ve sürdürülebilir olması için; ihmal edilen değerleri </w:t>
            </w:r>
            <w:proofErr w:type="spellStart"/>
            <w:r w:rsidRPr="00642F9F">
              <w:rPr>
                <w:rFonts w:ascii="Arial" w:eastAsia="Times New Roman" w:hAnsi="Arial" w:cs="Arial"/>
                <w:color w:val="212529"/>
                <w:sz w:val="24"/>
                <w:szCs w:val="24"/>
                <w:lang w:eastAsia="tr-TR"/>
              </w:rPr>
              <w:t>hatirlatmak</w:t>
            </w:r>
            <w:proofErr w:type="spellEnd"/>
            <w:r w:rsidRPr="00642F9F">
              <w:rPr>
                <w:rFonts w:ascii="Arial" w:eastAsia="Times New Roman" w:hAnsi="Arial" w:cs="Arial"/>
                <w:color w:val="212529"/>
                <w:sz w:val="24"/>
                <w:szCs w:val="24"/>
                <w:lang w:eastAsia="tr-TR"/>
              </w:rPr>
              <w:t xml:space="preserve"> istiyoruz. İki Üniversite olarak yaşanan olaylardan hareketle,</w:t>
            </w:r>
          </w:p>
          <w:p w:rsidR="00642F9F" w:rsidRPr="00642F9F" w:rsidRDefault="00642F9F" w:rsidP="00642F9F">
            <w:pPr>
              <w:spacing w:after="0" w:line="240" w:lineRule="auto"/>
              <w:jc w:val="both"/>
              <w:rPr>
                <w:rFonts w:ascii="Arial" w:eastAsia="Times New Roman" w:hAnsi="Arial" w:cs="Arial"/>
                <w:color w:val="212529"/>
                <w:sz w:val="24"/>
                <w:szCs w:val="24"/>
                <w:lang w:eastAsia="tr-TR"/>
              </w:rPr>
            </w:pPr>
            <w:proofErr w:type="gramStart"/>
            <w:r w:rsidRPr="00642F9F">
              <w:rPr>
                <w:rFonts w:ascii="Arial" w:eastAsia="Times New Roman" w:hAnsi="Arial" w:cs="Arial"/>
                <w:color w:val="212529"/>
                <w:sz w:val="24"/>
                <w:szCs w:val="24"/>
                <w:lang w:eastAsia="tr-TR"/>
              </w:rPr>
              <w:t>evrensel</w:t>
            </w:r>
            <w:proofErr w:type="gramEnd"/>
            <w:r w:rsidRPr="00642F9F">
              <w:rPr>
                <w:rFonts w:ascii="Arial" w:eastAsia="Times New Roman" w:hAnsi="Arial" w:cs="Arial"/>
                <w:color w:val="212529"/>
                <w:sz w:val="24"/>
                <w:szCs w:val="24"/>
                <w:lang w:eastAsia="tr-TR"/>
              </w:rPr>
              <w:t xml:space="preserve"> kavram ve fikirlerin yeniden gözden geçirilmesi gerektiğini öngördük. N.L. </w:t>
            </w:r>
            <w:proofErr w:type="spellStart"/>
            <w:r w:rsidRPr="00642F9F">
              <w:rPr>
                <w:rFonts w:ascii="Arial" w:eastAsia="Times New Roman" w:hAnsi="Arial" w:cs="Arial"/>
                <w:color w:val="212529"/>
                <w:sz w:val="24"/>
                <w:szCs w:val="24"/>
                <w:lang w:eastAsia="tr-TR"/>
              </w:rPr>
              <w:t>Guliyev</w:t>
            </w:r>
            <w:proofErr w:type="spellEnd"/>
            <w:r w:rsidRPr="00642F9F">
              <w:rPr>
                <w:rFonts w:ascii="Arial" w:eastAsia="Times New Roman" w:hAnsi="Arial" w:cs="Arial"/>
                <w:color w:val="212529"/>
                <w:sz w:val="24"/>
                <w:szCs w:val="24"/>
                <w:lang w:eastAsia="tr-TR"/>
              </w:rPr>
              <w:t xml:space="preserve"> Milli Avrasya Üniversitesi Astana/Kazakistan ve T.C. Üsküdar Üniversitesi, İstanbul/Türkiye olarak; Böyle bir durumda insan hak ve özgürlüklerinin en yüksek şekilde yaşandığı ve tartışıldığı ortam olan Üniversite topluluğunun suskun kalmasının bir vebal olduğunu düşündük. Bireysel tepkiden çok kurumsal bir mutabakatla sesimizi duyurmak ve bir manifesto ile düşüncelerimizi ifade etmek istedik.</w:t>
            </w:r>
          </w:p>
        </w:tc>
      </w:tr>
    </w:tbl>
    <w:p w:rsidR="00642F9F" w:rsidRPr="00642F9F" w:rsidRDefault="00642F9F" w:rsidP="00642F9F">
      <w:pPr>
        <w:numPr>
          <w:ilvl w:val="0"/>
          <w:numId w:val="2"/>
        </w:numPr>
        <w:spacing w:before="100" w:beforeAutospacing="1" w:after="450" w:line="240" w:lineRule="auto"/>
        <w:ind w:left="0"/>
        <w:jc w:val="both"/>
        <w:rPr>
          <w:rFonts w:ascii="Arial" w:eastAsia="Times New Roman" w:hAnsi="Arial" w:cs="Arial"/>
          <w:color w:val="000000"/>
          <w:sz w:val="24"/>
          <w:szCs w:val="24"/>
          <w:lang w:eastAsia="tr-TR"/>
        </w:rPr>
      </w:pPr>
      <w:r w:rsidRPr="00642F9F">
        <w:rPr>
          <w:rFonts w:ascii="Arial" w:eastAsia="Times New Roman" w:hAnsi="Arial" w:cs="Arial"/>
          <w:b/>
          <w:bCs/>
          <w:color w:val="8F8373"/>
          <w:sz w:val="24"/>
          <w:szCs w:val="24"/>
          <w:lang w:eastAsia="tr-TR"/>
        </w:rPr>
        <w:t>1</w:t>
      </w:r>
      <w:r w:rsidRPr="00642F9F">
        <w:rPr>
          <w:rFonts w:ascii="Arial" w:eastAsia="Times New Roman" w:hAnsi="Arial" w:cs="Arial"/>
          <w:color w:val="000000"/>
          <w:sz w:val="24"/>
          <w:szCs w:val="24"/>
          <w:lang w:eastAsia="tr-TR"/>
        </w:rPr>
        <w:t>Siyasi, etnik, dinsel, mezhepsel, ideolojik hırsların kör ettiği savaşları, her türlü azınlık veya çoğunluktan kaynaklanan terör ve şiddet eylemlerine kararlılıkla karşı çıkıyoruz.</w:t>
      </w:r>
    </w:p>
    <w:p w:rsidR="00642F9F" w:rsidRPr="00642F9F" w:rsidRDefault="00642F9F" w:rsidP="00642F9F">
      <w:pPr>
        <w:numPr>
          <w:ilvl w:val="0"/>
          <w:numId w:val="2"/>
        </w:numPr>
        <w:spacing w:before="100" w:beforeAutospacing="1" w:after="450" w:line="240" w:lineRule="auto"/>
        <w:ind w:left="0"/>
        <w:jc w:val="both"/>
        <w:rPr>
          <w:rFonts w:ascii="Arial" w:eastAsia="Times New Roman" w:hAnsi="Arial" w:cs="Arial"/>
          <w:color w:val="000000"/>
          <w:sz w:val="24"/>
          <w:szCs w:val="24"/>
          <w:lang w:eastAsia="tr-TR"/>
        </w:rPr>
      </w:pPr>
      <w:r w:rsidRPr="00642F9F">
        <w:rPr>
          <w:rFonts w:ascii="Arial" w:eastAsia="Times New Roman" w:hAnsi="Arial" w:cs="Arial"/>
          <w:b/>
          <w:bCs/>
          <w:color w:val="8F8373"/>
          <w:sz w:val="24"/>
          <w:szCs w:val="24"/>
          <w:lang w:eastAsia="tr-TR"/>
        </w:rPr>
        <w:t>2</w:t>
      </w:r>
      <w:r w:rsidRPr="00642F9F">
        <w:rPr>
          <w:rFonts w:ascii="Arial" w:eastAsia="Times New Roman" w:hAnsi="Arial" w:cs="Arial"/>
          <w:color w:val="000000"/>
          <w:sz w:val="24"/>
          <w:szCs w:val="24"/>
          <w:lang w:eastAsia="tr-TR"/>
        </w:rPr>
        <w:t>Ölçüsüz ve orantısız güç kullanımı ile silahsız insan, sivil ve çocuk öldürülmesini şiddetle kınıyoruz.</w:t>
      </w:r>
    </w:p>
    <w:p w:rsidR="00642F9F" w:rsidRPr="00642F9F" w:rsidRDefault="00642F9F" w:rsidP="00642F9F">
      <w:pPr>
        <w:numPr>
          <w:ilvl w:val="0"/>
          <w:numId w:val="2"/>
        </w:numPr>
        <w:spacing w:before="100" w:beforeAutospacing="1" w:after="450" w:line="240" w:lineRule="auto"/>
        <w:ind w:left="0"/>
        <w:jc w:val="both"/>
        <w:rPr>
          <w:rFonts w:ascii="Arial" w:eastAsia="Times New Roman" w:hAnsi="Arial" w:cs="Arial"/>
          <w:color w:val="000000"/>
          <w:sz w:val="24"/>
          <w:szCs w:val="24"/>
          <w:lang w:eastAsia="tr-TR"/>
        </w:rPr>
      </w:pPr>
      <w:r w:rsidRPr="00642F9F">
        <w:rPr>
          <w:rFonts w:ascii="Arial" w:eastAsia="Times New Roman" w:hAnsi="Arial" w:cs="Arial"/>
          <w:b/>
          <w:bCs/>
          <w:color w:val="8F8373"/>
          <w:sz w:val="24"/>
          <w:szCs w:val="24"/>
          <w:lang w:eastAsia="tr-TR"/>
        </w:rPr>
        <w:t>3</w:t>
      </w:r>
      <w:r w:rsidRPr="00642F9F">
        <w:rPr>
          <w:rFonts w:ascii="Arial" w:eastAsia="Times New Roman" w:hAnsi="Arial" w:cs="Arial"/>
          <w:color w:val="000000"/>
          <w:sz w:val="24"/>
          <w:szCs w:val="24"/>
          <w:lang w:eastAsia="tr-TR"/>
        </w:rPr>
        <w:t>İnsanlık 21. Yüzyılda sorunları konuşarak çözebilecek gelişmişlik seviyesine gelmiştir. İnsanlığın ilkel dogmalar ile yargılanmasına şiddetle itiraz ediyoruz.</w:t>
      </w:r>
    </w:p>
    <w:p w:rsidR="00642F9F" w:rsidRPr="00642F9F" w:rsidRDefault="00642F9F" w:rsidP="00642F9F">
      <w:pPr>
        <w:numPr>
          <w:ilvl w:val="0"/>
          <w:numId w:val="2"/>
        </w:numPr>
        <w:spacing w:before="100" w:beforeAutospacing="1" w:after="450" w:line="240" w:lineRule="auto"/>
        <w:ind w:left="0"/>
        <w:jc w:val="both"/>
        <w:rPr>
          <w:rFonts w:ascii="Arial" w:eastAsia="Times New Roman" w:hAnsi="Arial" w:cs="Arial"/>
          <w:color w:val="000000"/>
          <w:sz w:val="24"/>
          <w:szCs w:val="24"/>
          <w:lang w:eastAsia="tr-TR"/>
        </w:rPr>
      </w:pPr>
      <w:r w:rsidRPr="00642F9F">
        <w:rPr>
          <w:rFonts w:ascii="Arial" w:eastAsia="Times New Roman" w:hAnsi="Arial" w:cs="Arial"/>
          <w:b/>
          <w:bCs/>
          <w:color w:val="8F8373"/>
          <w:sz w:val="24"/>
          <w:szCs w:val="24"/>
          <w:lang w:eastAsia="tr-TR"/>
        </w:rPr>
        <w:t>4</w:t>
      </w:r>
      <w:r w:rsidRPr="00642F9F">
        <w:rPr>
          <w:rFonts w:ascii="Arial" w:eastAsia="Times New Roman" w:hAnsi="Arial" w:cs="Arial"/>
          <w:color w:val="000000"/>
          <w:sz w:val="24"/>
          <w:szCs w:val="24"/>
          <w:lang w:eastAsia="tr-TR"/>
        </w:rPr>
        <w:t>Güzel mavi gezegenimizin herkesi tatmin edecek bir cömertlik ve bolluğa sahip olduğuna iktisat tarihini şahit tutuyoruz.</w:t>
      </w:r>
    </w:p>
    <w:p w:rsidR="00642F9F" w:rsidRPr="00642F9F" w:rsidRDefault="00642F9F" w:rsidP="00642F9F">
      <w:pPr>
        <w:numPr>
          <w:ilvl w:val="0"/>
          <w:numId w:val="2"/>
        </w:numPr>
        <w:spacing w:before="100" w:beforeAutospacing="1" w:after="450" w:line="240" w:lineRule="auto"/>
        <w:ind w:left="0"/>
        <w:jc w:val="both"/>
        <w:rPr>
          <w:rFonts w:ascii="Arial" w:eastAsia="Times New Roman" w:hAnsi="Arial" w:cs="Arial"/>
          <w:color w:val="000000"/>
          <w:sz w:val="24"/>
          <w:szCs w:val="24"/>
          <w:lang w:eastAsia="tr-TR"/>
        </w:rPr>
      </w:pPr>
      <w:r w:rsidRPr="00642F9F">
        <w:rPr>
          <w:rFonts w:ascii="Arial" w:eastAsia="Times New Roman" w:hAnsi="Arial" w:cs="Arial"/>
          <w:b/>
          <w:bCs/>
          <w:color w:val="8F8373"/>
          <w:sz w:val="24"/>
          <w:szCs w:val="24"/>
          <w:lang w:eastAsia="tr-TR"/>
        </w:rPr>
        <w:t>5</w:t>
      </w:r>
      <w:r w:rsidRPr="00642F9F">
        <w:rPr>
          <w:rFonts w:ascii="Arial" w:eastAsia="Times New Roman" w:hAnsi="Arial" w:cs="Arial"/>
          <w:color w:val="000000"/>
          <w:sz w:val="24"/>
          <w:szCs w:val="24"/>
          <w:lang w:eastAsia="tr-TR"/>
        </w:rPr>
        <w:t>Aç gözlülük, doyumsuzluk, sorumsuzluğu ve acımasızlığı doğuran siyasi </w:t>
      </w:r>
      <w:r w:rsidRPr="00642F9F">
        <w:rPr>
          <w:rFonts w:ascii="Arial" w:eastAsia="Times New Roman" w:hAnsi="Arial" w:cs="Arial"/>
          <w:b/>
          <w:bCs/>
          <w:color w:val="000000"/>
          <w:sz w:val="24"/>
          <w:szCs w:val="24"/>
          <w:lang w:eastAsia="tr-TR"/>
        </w:rPr>
        <w:t>“Tanrı Kompleksini</w:t>
      </w:r>
      <w:r w:rsidRPr="00642F9F">
        <w:rPr>
          <w:rFonts w:ascii="Arial" w:eastAsia="Times New Roman" w:hAnsi="Arial" w:cs="Arial"/>
          <w:color w:val="000000"/>
          <w:sz w:val="24"/>
          <w:szCs w:val="24"/>
          <w:lang w:eastAsia="tr-TR"/>
        </w:rPr>
        <w:t>” şiddetle reddediyoruz. Hiç kimse kendisine tanrısallık ve kutsallık atfedemez. Herkes hak ve fırsatlar açısından eşittir.</w:t>
      </w:r>
    </w:p>
    <w:p w:rsidR="00642F9F" w:rsidRPr="00642F9F" w:rsidRDefault="00642F9F" w:rsidP="00642F9F">
      <w:pPr>
        <w:numPr>
          <w:ilvl w:val="0"/>
          <w:numId w:val="2"/>
        </w:numPr>
        <w:spacing w:before="100" w:beforeAutospacing="1" w:after="450" w:line="240" w:lineRule="auto"/>
        <w:ind w:left="0"/>
        <w:jc w:val="both"/>
        <w:rPr>
          <w:rFonts w:ascii="Arial" w:eastAsia="Times New Roman" w:hAnsi="Arial" w:cs="Arial"/>
          <w:color w:val="000000"/>
          <w:sz w:val="24"/>
          <w:szCs w:val="24"/>
          <w:lang w:eastAsia="tr-TR"/>
        </w:rPr>
      </w:pPr>
      <w:r w:rsidRPr="00642F9F">
        <w:rPr>
          <w:rFonts w:ascii="Arial" w:eastAsia="Times New Roman" w:hAnsi="Arial" w:cs="Arial"/>
          <w:b/>
          <w:bCs/>
          <w:color w:val="8F8373"/>
          <w:sz w:val="24"/>
          <w:szCs w:val="24"/>
          <w:lang w:eastAsia="tr-TR"/>
        </w:rPr>
        <w:lastRenderedPageBreak/>
        <w:t>6</w:t>
      </w:r>
      <w:r w:rsidRPr="00642F9F">
        <w:rPr>
          <w:rFonts w:ascii="Arial" w:eastAsia="Times New Roman" w:hAnsi="Arial" w:cs="Arial"/>
          <w:color w:val="000000"/>
          <w:sz w:val="24"/>
          <w:szCs w:val="24"/>
          <w:lang w:eastAsia="tr-TR"/>
        </w:rPr>
        <w:t>İnsan Hakları Evrensel Beyannamesinin yeniden okunmasına ve hazmedilmesine şiddetle ihtiyaç vardır.</w:t>
      </w:r>
    </w:p>
    <w:p w:rsidR="00642F9F" w:rsidRPr="00642F9F" w:rsidRDefault="00642F9F" w:rsidP="00642F9F">
      <w:pPr>
        <w:numPr>
          <w:ilvl w:val="0"/>
          <w:numId w:val="2"/>
        </w:numPr>
        <w:spacing w:before="100" w:beforeAutospacing="1" w:after="450" w:line="240" w:lineRule="auto"/>
        <w:ind w:left="0"/>
        <w:jc w:val="both"/>
        <w:rPr>
          <w:rFonts w:ascii="Arial" w:eastAsia="Times New Roman" w:hAnsi="Arial" w:cs="Arial"/>
          <w:color w:val="000000"/>
          <w:sz w:val="24"/>
          <w:szCs w:val="24"/>
          <w:lang w:eastAsia="tr-TR"/>
        </w:rPr>
      </w:pPr>
      <w:r w:rsidRPr="00642F9F">
        <w:rPr>
          <w:rFonts w:ascii="Arial" w:eastAsia="Times New Roman" w:hAnsi="Arial" w:cs="Arial"/>
          <w:b/>
          <w:bCs/>
          <w:color w:val="8F8373"/>
          <w:sz w:val="24"/>
          <w:szCs w:val="24"/>
          <w:lang w:eastAsia="tr-TR"/>
        </w:rPr>
        <w:t>7</w:t>
      </w:r>
      <w:r w:rsidRPr="00642F9F">
        <w:rPr>
          <w:rFonts w:ascii="Arial" w:eastAsia="Times New Roman" w:hAnsi="Arial" w:cs="Arial"/>
          <w:color w:val="000000"/>
          <w:sz w:val="24"/>
          <w:szCs w:val="24"/>
          <w:lang w:eastAsia="tr-TR"/>
        </w:rPr>
        <w:t>Hiçbir devlet ayrıcalığa sahip olmamalıdır. Amaç adaletse bu çağda yöntem, özgürlükçü, katılımcı ve eşitlikçi demokrasidir. </w:t>
      </w:r>
      <w:r w:rsidRPr="00642F9F">
        <w:rPr>
          <w:rFonts w:ascii="Arial" w:eastAsia="Times New Roman" w:hAnsi="Arial" w:cs="Arial"/>
          <w:b/>
          <w:bCs/>
          <w:color w:val="000000"/>
          <w:sz w:val="24"/>
          <w:szCs w:val="24"/>
          <w:lang w:eastAsia="tr-TR"/>
        </w:rPr>
        <w:t>“Pozitif Siyaset”</w:t>
      </w:r>
      <w:r w:rsidRPr="00642F9F">
        <w:rPr>
          <w:rFonts w:ascii="Arial" w:eastAsia="Times New Roman" w:hAnsi="Arial" w:cs="Arial"/>
          <w:color w:val="000000"/>
          <w:sz w:val="24"/>
          <w:szCs w:val="24"/>
          <w:lang w:eastAsia="tr-TR"/>
        </w:rPr>
        <w:t>in insanlık için çözüm olduğunu vurguluyoruz.</w:t>
      </w:r>
    </w:p>
    <w:p w:rsidR="00642F9F" w:rsidRPr="00642F9F" w:rsidRDefault="00642F9F" w:rsidP="00642F9F">
      <w:pPr>
        <w:numPr>
          <w:ilvl w:val="0"/>
          <w:numId w:val="2"/>
        </w:numPr>
        <w:spacing w:before="100" w:beforeAutospacing="1" w:after="450" w:line="240" w:lineRule="auto"/>
        <w:ind w:left="0"/>
        <w:jc w:val="both"/>
        <w:rPr>
          <w:rFonts w:ascii="Arial" w:eastAsia="Times New Roman" w:hAnsi="Arial" w:cs="Arial"/>
          <w:color w:val="000000"/>
          <w:sz w:val="24"/>
          <w:szCs w:val="24"/>
          <w:lang w:eastAsia="tr-TR"/>
        </w:rPr>
      </w:pPr>
      <w:r w:rsidRPr="00642F9F">
        <w:rPr>
          <w:rFonts w:ascii="Arial" w:eastAsia="Times New Roman" w:hAnsi="Arial" w:cs="Arial"/>
          <w:b/>
          <w:bCs/>
          <w:color w:val="8F8373"/>
          <w:sz w:val="24"/>
          <w:szCs w:val="24"/>
          <w:lang w:eastAsia="tr-TR"/>
        </w:rPr>
        <w:t>8</w:t>
      </w:r>
      <w:r w:rsidRPr="00642F9F">
        <w:rPr>
          <w:rFonts w:ascii="Arial" w:eastAsia="Times New Roman" w:hAnsi="Arial" w:cs="Arial"/>
          <w:color w:val="000000"/>
          <w:sz w:val="24"/>
          <w:szCs w:val="24"/>
          <w:lang w:eastAsia="tr-TR"/>
        </w:rPr>
        <w:t>Bütün dünya devletlerinin eşit temsil edildiği </w:t>
      </w:r>
      <w:r w:rsidRPr="00642F9F">
        <w:rPr>
          <w:rFonts w:ascii="Arial" w:eastAsia="Times New Roman" w:hAnsi="Arial" w:cs="Arial"/>
          <w:b/>
          <w:bCs/>
          <w:color w:val="000000"/>
          <w:sz w:val="24"/>
          <w:szCs w:val="24"/>
          <w:lang w:eastAsia="tr-TR"/>
        </w:rPr>
        <w:t>“Dünya Parlamentosu”</w:t>
      </w:r>
      <w:r w:rsidRPr="00642F9F">
        <w:rPr>
          <w:rFonts w:ascii="Arial" w:eastAsia="Times New Roman" w:hAnsi="Arial" w:cs="Arial"/>
          <w:color w:val="000000"/>
          <w:sz w:val="24"/>
          <w:szCs w:val="24"/>
          <w:lang w:eastAsia="tr-TR"/>
        </w:rPr>
        <w:t>nun kurulmasının zorunlu olduğunu teklif olarak sunuyoruz.</w:t>
      </w:r>
    </w:p>
    <w:p w:rsidR="00642F9F" w:rsidRPr="00642F9F" w:rsidRDefault="00642F9F" w:rsidP="00642F9F">
      <w:pPr>
        <w:numPr>
          <w:ilvl w:val="0"/>
          <w:numId w:val="2"/>
        </w:numPr>
        <w:spacing w:before="100" w:beforeAutospacing="1" w:after="450" w:line="240" w:lineRule="auto"/>
        <w:ind w:left="0"/>
        <w:jc w:val="both"/>
        <w:rPr>
          <w:rFonts w:ascii="Arial" w:eastAsia="Times New Roman" w:hAnsi="Arial" w:cs="Arial"/>
          <w:color w:val="000000"/>
          <w:sz w:val="24"/>
          <w:szCs w:val="24"/>
          <w:lang w:eastAsia="tr-TR"/>
        </w:rPr>
      </w:pPr>
      <w:r w:rsidRPr="00642F9F">
        <w:rPr>
          <w:rFonts w:ascii="Arial" w:eastAsia="Times New Roman" w:hAnsi="Arial" w:cs="Arial"/>
          <w:b/>
          <w:bCs/>
          <w:color w:val="8F8373"/>
          <w:sz w:val="24"/>
          <w:szCs w:val="24"/>
          <w:lang w:eastAsia="tr-TR"/>
        </w:rPr>
        <w:t>9</w:t>
      </w:r>
      <w:r w:rsidRPr="00642F9F">
        <w:rPr>
          <w:rFonts w:ascii="Arial" w:eastAsia="Times New Roman" w:hAnsi="Arial" w:cs="Arial"/>
          <w:color w:val="000000"/>
          <w:sz w:val="24"/>
          <w:szCs w:val="24"/>
          <w:lang w:eastAsia="tr-TR"/>
        </w:rPr>
        <w:t>Medeni toplumlarla medeni olmayan toplumları ayıran en önemli şeyin, hak arama ve sorun çözme yöntemi olarak şiddeti kullanmamasıdır. İnsanlığın vahşet döneminden kalma şiddet yöntemini ilkesel olarak reddediyoruz.</w:t>
      </w:r>
    </w:p>
    <w:p w:rsidR="00642F9F" w:rsidRPr="00642F9F" w:rsidRDefault="00642F9F" w:rsidP="00642F9F">
      <w:pPr>
        <w:numPr>
          <w:ilvl w:val="0"/>
          <w:numId w:val="2"/>
        </w:numPr>
        <w:spacing w:before="100" w:beforeAutospacing="1" w:after="450" w:line="240" w:lineRule="auto"/>
        <w:ind w:left="0"/>
        <w:jc w:val="both"/>
        <w:rPr>
          <w:rFonts w:ascii="Arial" w:eastAsia="Times New Roman" w:hAnsi="Arial" w:cs="Arial"/>
          <w:color w:val="000000"/>
          <w:sz w:val="24"/>
          <w:szCs w:val="24"/>
          <w:lang w:eastAsia="tr-TR"/>
        </w:rPr>
      </w:pPr>
      <w:r w:rsidRPr="00642F9F">
        <w:rPr>
          <w:rFonts w:ascii="Arial" w:eastAsia="Times New Roman" w:hAnsi="Arial" w:cs="Arial"/>
          <w:b/>
          <w:bCs/>
          <w:color w:val="8F8373"/>
          <w:sz w:val="24"/>
          <w:szCs w:val="24"/>
          <w:lang w:eastAsia="tr-TR"/>
        </w:rPr>
        <w:t>10</w:t>
      </w:r>
      <w:r w:rsidRPr="00642F9F">
        <w:rPr>
          <w:rFonts w:ascii="Arial" w:eastAsia="Times New Roman" w:hAnsi="Arial" w:cs="Arial"/>
          <w:color w:val="000000"/>
          <w:sz w:val="24"/>
          <w:szCs w:val="24"/>
          <w:lang w:eastAsia="tr-TR"/>
        </w:rPr>
        <w:t>Eğer yukarda zikredilen insan hak ve değerlerinin göz önüne alındığı eşitlikçi bir politika geliştiremezsek, </w:t>
      </w:r>
      <w:r w:rsidRPr="00642F9F">
        <w:rPr>
          <w:rFonts w:ascii="Arial" w:eastAsia="Times New Roman" w:hAnsi="Arial" w:cs="Arial"/>
          <w:b/>
          <w:bCs/>
          <w:color w:val="000000"/>
          <w:sz w:val="24"/>
          <w:szCs w:val="24"/>
          <w:lang w:eastAsia="tr-TR"/>
        </w:rPr>
        <w:t>insan türünün kendi kendini yok etme potansiyeline sahip olduğunu ilan ediyoruz.</w:t>
      </w:r>
    </w:p>
    <w:p w:rsidR="00642F9F" w:rsidRPr="00642F9F" w:rsidRDefault="00642F9F" w:rsidP="00642F9F">
      <w:pPr>
        <w:spacing w:after="100" w:afterAutospacing="1" w:line="240" w:lineRule="auto"/>
        <w:jc w:val="both"/>
        <w:rPr>
          <w:rFonts w:ascii="Arial" w:eastAsia="Times New Roman" w:hAnsi="Arial" w:cs="Arial"/>
          <w:i/>
          <w:iCs/>
          <w:color w:val="000000"/>
          <w:sz w:val="24"/>
          <w:szCs w:val="24"/>
          <w:lang w:eastAsia="tr-TR"/>
        </w:rPr>
      </w:pPr>
      <w:r w:rsidRPr="00642F9F">
        <w:rPr>
          <w:rFonts w:ascii="Arial" w:eastAsia="Times New Roman" w:hAnsi="Arial" w:cs="Arial"/>
          <w:b/>
          <w:bCs/>
          <w:i/>
          <w:iCs/>
          <w:color w:val="000000"/>
          <w:sz w:val="24"/>
          <w:szCs w:val="24"/>
          <w:lang w:eastAsia="tr-TR"/>
        </w:rPr>
        <w:t>Sonuç olarak </w:t>
      </w:r>
      <w:r w:rsidRPr="00642F9F">
        <w:rPr>
          <w:rFonts w:ascii="Arial" w:eastAsia="Times New Roman" w:hAnsi="Arial" w:cs="Arial"/>
          <w:i/>
          <w:iCs/>
          <w:color w:val="000000"/>
          <w:sz w:val="24"/>
          <w:szCs w:val="24"/>
          <w:lang w:eastAsia="tr-TR"/>
        </w:rPr>
        <w:t>bu manifestoyu </w:t>
      </w:r>
      <w:r w:rsidRPr="00642F9F">
        <w:rPr>
          <w:rFonts w:ascii="Arial" w:eastAsia="Times New Roman" w:hAnsi="Arial" w:cs="Arial"/>
          <w:b/>
          <w:bCs/>
          <w:i/>
          <w:iCs/>
          <w:color w:val="000000"/>
          <w:sz w:val="24"/>
          <w:szCs w:val="24"/>
          <w:lang w:eastAsia="tr-TR"/>
        </w:rPr>
        <w:t>insan haklarına inancın çok zayıfladığı günümüzde</w:t>
      </w:r>
      <w:r w:rsidRPr="00642F9F">
        <w:rPr>
          <w:rFonts w:ascii="Arial" w:eastAsia="Times New Roman" w:hAnsi="Arial" w:cs="Arial"/>
          <w:i/>
          <w:iCs/>
          <w:color w:val="000000"/>
          <w:sz w:val="24"/>
          <w:szCs w:val="24"/>
          <w:lang w:eastAsia="tr-TR"/>
        </w:rPr>
        <w:t>, iki üniversite senatosu tartışarak imza altına alıp bütün duyarlı insanlara beyan etmeyi uygun görmüştür.</w:t>
      </w:r>
    </w:p>
    <w:p w:rsidR="00642F9F" w:rsidRPr="00642F9F" w:rsidRDefault="00642F9F" w:rsidP="00642F9F">
      <w:pPr>
        <w:spacing w:after="100" w:afterAutospacing="1" w:line="240" w:lineRule="auto"/>
        <w:jc w:val="both"/>
        <w:rPr>
          <w:rFonts w:ascii="Arial" w:eastAsia="Times New Roman" w:hAnsi="Arial" w:cs="Arial"/>
          <w:i/>
          <w:iCs/>
          <w:color w:val="000000"/>
          <w:sz w:val="24"/>
          <w:szCs w:val="24"/>
          <w:lang w:eastAsia="tr-TR"/>
        </w:rPr>
      </w:pPr>
      <w:r w:rsidRPr="00642F9F">
        <w:rPr>
          <w:rFonts w:ascii="Arial" w:eastAsia="Times New Roman" w:hAnsi="Arial" w:cs="Arial"/>
          <w:b/>
          <w:bCs/>
          <w:i/>
          <w:iCs/>
          <w:color w:val="000000"/>
          <w:sz w:val="24"/>
          <w:szCs w:val="24"/>
          <w:lang w:eastAsia="tr-TR"/>
        </w:rPr>
        <w:t>Kaynaklar</w:t>
      </w:r>
    </w:p>
    <w:p w:rsidR="00642F9F" w:rsidRPr="00642F9F" w:rsidRDefault="00642F9F" w:rsidP="00642F9F">
      <w:pPr>
        <w:spacing w:after="100" w:afterAutospacing="1" w:line="240" w:lineRule="auto"/>
        <w:jc w:val="both"/>
        <w:rPr>
          <w:rFonts w:ascii="Arial" w:eastAsia="Times New Roman" w:hAnsi="Arial" w:cs="Arial"/>
          <w:i/>
          <w:iCs/>
          <w:color w:val="000000"/>
          <w:sz w:val="24"/>
          <w:szCs w:val="24"/>
          <w:lang w:eastAsia="tr-TR"/>
        </w:rPr>
      </w:pPr>
      <w:r w:rsidRPr="00642F9F">
        <w:rPr>
          <w:rFonts w:ascii="Arial" w:eastAsia="Times New Roman" w:hAnsi="Arial" w:cs="Arial"/>
          <w:b/>
          <w:bCs/>
          <w:i/>
          <w:iCs/>
          <w:color w:val="000000"/>
          <w:sz w:val="24"/>
          <w:szCs w:val="24"/>
          <w:lang w:eastAsia="tr-TR"/>
        </w:rPr>
        <w:t>[1]. </w:t>
      </w:r>
      <w:hyperlink r:id="rId6" w:history="1">
        <w:r w:rsidRPr="00642F9F">
          <w:rPr>
            <w:rFonts w:ascii="Arial" w:eastAsia="Times New Roman" w:hAnsi="Arial" w:cs="Arial"/>
            <w:i/>
            <w:iCs/>
            <w:color w:val="09B2AC"/>
            <w:sz w:val="24"/>
            <w:szCs w:val="24"/>
            <w:u w:val="single"/>
            <w:lang w:eastAsia="tr-TR"/>
          </w:rPr>
          <w:t>https://www.un.org/en/about-us/un-charter/full-text</w:t>
        </w:r>
      </w:hyperlink>
    </w:p>
    <w:p w:rsidR="00642F9F" w:rsidRPr="00642F9F" w:rsidRDefault="00642F9F" w:rsidP="00642F9F">
      <w:pPr>
        <w:spacing w:after="100" w:afterAutospacing="1" w:line="240" w:lineRule="auto"/>
        <w:jc w:val="both"/>
        <w:rPr>
          <w:rFonts w:ascii="Arial" w:eastAsia="Times New Roman" w:hAnsi="Arial" w:cs="Arial"/>
          <w:i/>
          <w:iCs/>
          <w:color w:val="000000"/>
          <w:sz w:val="24"/>
          <w:szCs w:val="24"/>
          <w:lang w:eastAsia="tr-TR"/>
        </w:rPr>
      </w:pPr>
      <w:r w:rsidRPr="00642F9F">
        <w:rPr>
          <w:rFonts w:ascii="Arial" w:eastAsia="Times New Roman" w:hAnsi="Arial" w:cs="Arial"/>
          <w:b/>
          <w:bCs/>
          <w:i/>
          <w:iCs/>
          <w:color w:val="000000"/>
          <w:sz w:val="24"/>
          <w:szCs w:val="24"/>
          <w:lang w:eastAsia="tr-TR"/>
        </w:rPr>
        <w:t>[2]. </w:t>
      </w:r>
      <w:hyperlink r:id="rId7" w:history="1">
        <w:r w:rsidRPr="00642F9F">
          <w:rPr>
            <w:rFonts w:ascii="Arial" w:eastAsia="Times New Roman" w:hAnsi="Arial" w:cs="Arial"/>
            <w:i/>
            <w:iCs/>
            <w:color w:val="09B2AC"/>
            <w:sz w:val="24"/>
            <w:szCs w:val="24"/>
            <w:u w:val="single"/>
            <w:lang w:eastAsia="tr-TR"/>
          </w:rPr>
          <w:t xml:space="preserve">https://www.doc-developpement-durable.org/file/programmes-de-sensibilisations/Living </w:t>
        </w:r>
        <w:proofErr w:type="spellStart"/>
        <w:r w:rsidRPr="00642F9F">
          <w:rPr>
            <w:rFonts w:ascii="Arial" w:eastAsia="Times New Roman" w:hAnsi="Arial" w:cs="Arial"/>
            <w:i/>
            <w:iCs/>
            <w:color w:val="09B2AC"/>
            <w:sz w:val="24"/>
            <w:szCs w:val="24"/>
            <w:u w:val="single"/>
            <w:lang w:eastAsia="tr-TR"/>
          </w:rPr>
          <w:t>Values</w:t>
        </w:r>
        <w:proofErr w:type="spellEnd"/>
        <w:r w:rsidRPr="00642F9F">
          <w:rPr>
            <w:rFonts w:ascii="Arial" w:eastAsia="Times New Roman" w:hAnsi="Arial" w:cs="Arial"/>
            <w:i/>
            <w:iCs/>
            <w:color w:val="09B2AC"/>
            <w:sz w:val="24"/>
            <w:szCs w:val="24"/>
            <w:u w:val="single"/>
            <w:lang w:eastAsia="tr-TR"/>
          </w:rPr>
          <w:t xml:space="preserve"> PACE.</w:t>
        </w:r>
        <w:proofErr w:type="spellStart"/>
        <w:r w:rsidRPr="00642F9F">
          <w:rPr>
            <w:rFonts w:ascii="Arial" w:eastAsia="Times New Roman" w:hAnsi="Arial" w:cs="Arial"/>
            <w:i/>
            <w:iCs/>
            <w:color w:val="09B2AC"/>
            <w:sz w:val="24"/>
            <w:szCs w:val="24"/>
            <w:u w:val="single"/>
            <w:lang w:eastAsia="tr-TR"/>
          </w:rPr>
          <w:t>pdf</w:t>
        </w:r>
        <w:proofErr w:type="spellEnd"/>
      </w:hyperlink>
    </w:p>
    <w:p w:rsidR="00642F9F" w:rsidRPr="00642F9F" w:rsidRDefault="00642F9F" w:rsidP="00642F9F">
      <w:pPr>
        <w:spacing w:after="100" w:afterAutospacing="1" w:line="240" w:lineRule="auto"/>
        <w:jc w:val="both"/>
        <w:rPr>
          <w:rFonts w:ascii="Arial" w:eastAsia="Times New Roman" w:hAnsi="Arial" w:cs="Arial"/>
          <w:i/>
          <w:iCs/>
          <w:color w:val="000000"/>
          <w:sz w:val="24"/>
          <w:szCs w:val="24"/>
          <w:lang w:eastAsia="tr-TR"/>
        </w:rPr>
      </w:pPr>
      <w:r w:rsidRPr="00642F9F">
        <w:rPr>
          <w:rFonts w:ascii="Arial" w:eastAsia="Times New Roman" w:hAnsi="Arial" w:cs="Arial"/>
          <w:b/>
          <w:bCs/>
          <w:i/>
          <w:iCs/>
          <w:color w:val="000000"/>
          <w:sz w:val="24"/>
          <w:szCs w:val="24"/>
          <w:lang w:eastAsia="tr-TR"/>
        </w:rPr>
        <w:t>[3]. </w:t>
      </w:r>
      <w:hyperlink r:id="rId8" w:history="1">
        <w:r w:rsidRPr="00642F9F">
          <w:rPr>
            <w:rFonts w:ascii="Arial" w:eastAsia="Times New Roman" w:hAnsi="Arial" w:cs="Arial"/>
            <w:i/>
            <w:iCs/>
            <w:color w:val="09B2AC"/>
            <w:sz w:val="24"/>
            <w:szCs w:val="24"/>
            <w:u w:val="single"/>
            <w:lang w:eastAsia="tr-TR"/>
          </w:rPr>
          <w:t>https://www.un.org/en/about-us/universal-declaration-of-human-rights</w:t>
        </w:r>
      </w:hyperlink>
    </w:p>
    <w:p w:rsidR="00642F9F" w:rsidRPr="00642F9F" w:rsidRDefault="00642F9F" w:rsidP="00642F9F">
      <w:pPr>
        <w:spacing w:after="100" w:afterAutospacing="1" w:line="240" w:lineRule="auto"/>
        <w:jc w:val="both"/>
        <w:rPr>
          <w:rFonts w:ascii="Arial" w:eastAsia="Times New Roman" w:hAnsi="Arial" w:cs="Arial"/>
          <w:i/>
          <w:iCs/>
          <w:color w:val="000000"/>
          <w:sz w:val="24"/>
          <w:szCs w:val="24"/>
          <w:lang w:eastAsia="tr-TR"/>
        </w:rPr>
      </w:pPr>
      <w:r w:rsidRPr="00642F9F">
        <w:rPr>
          <w:rFonts w:ascii="Arial" w:eastAsia="Times New Roman" w:hAnsi="Arial" w:cs="Arial"/>
          <w:b/>
          <w:bCs/>
          <w:i/>
          <w:iCs/>
          <w:color w:val="000000"/>
          <w:sz w:val="24"/>
          <w:szCs w:val="24"/>
          <w:lang w:eastAsia="tr-TR"/>
        </w:rPr>
        <w:t>[4]. </w:t>
      </w:r>
      <w:r w:rsidRPr="00642F9F">
        <w:rPr>
          <w:rFonts w:ascii="Arial" w:eastAsia="Times New Roman" w:hAnsi="Arial" w:cs="Arial"/>
          <w:i/>
          <w:iCs/>
          <w:color w:val="000000"/>
          <w:sz w:val="24"/>
          <w:szCs w:val="24"/>
          <w:lang w:eastAsia="tr-TR"/>
        </w:rPr>
        <w:t>.</w:t>
      </w:r>
      <w:proofErr w:type="spellStart"/>
      <w:r w:rsidRPr="00642F9F">
        <w:rPr>
          <w:rFonts w:ascii="Arial" w:eastAsia="Times New Roman" w:hAnsi="Arial" w:cs="Arial"/>
          <w:i/>
          <w:iCs/>
          <w:color w:val="000000"/>
          <w:sz w:val="24"/>
          <w:szCs w:val="24"/>
          <w:lang w:eastAsia="tr-TR"/>
        </w:rPr>
        <w:t>Tanabayeva</w:t>
      </w:r>
      <w:proofErr w:type="spellEnd"/>
      <w:r w:rsidRPr="00642F9F">
        <w:rPr>
          <w:rFonts w:ascii="Arial" w:eastAsia="Times New Roman" w:hAnsi="Arial" w:cs="Arial"/>
          <w:i/>
          <w:iCs/>
          <w:color w:val="000000"/>
          <w:sz w:val="24"/>
          <w:szCs w:val="24"/>
          <w:lang w:eastAsia="tr-TR"/>
        </w:rPr>
        <w:t xml:space="preserve"> A</w:t>
      </w:r>
      <w:proofErr w:type="gramStart"/>
      <w:r w:rsidRPr="00642F9F">
        <w:rPr>
          <w:rFonts w:ascii="Arial" w:eastAsia="Times New Roman" w:hAnsi="Arial" w:cs="Arial"/>
          <w:i/>
          <w:iCs/>
          <w:color w:val="000000"/>
          <w:sz w:val="24"/>
          <w:szCs w:val="24"/>
          <w:lang w:eastAsia="tr-TR"/>
        </w:rPr>
        <w:t>.,</w:t>
      </w:r>
      <w:proofErr w:type="gram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MAssalimova</w:t>
      </w:r>
      <w:proofErr w:type="spellEnd"/>
      <w:r w:rsidRPr="00642F9F">
        <w:rPr>
          <w:rFonts w:ascii="Arial" w:eastAsia="Times New Roman" w:hAnsi="Arial" w:cs="Arial"/>
          <w:i/>
          <w:iCs/>
          <w:color w:val="000000"/>
          <w:sz w:val="24"/>
          <w:szCs w:val="24"/>
          <w:lang w:eastAsia="tr-TR"/>
        </w:rPr>
        <w:t xml:space="preserve"> A., </w:t>
      </w:r>
      <w:proofErr w:type="spellStart"/>
      <w:r w:rsidRPr="00642F9F">
        <w:rPr>
          <w:rFonts w:ascii="Arial" w:eastAsia="Times New Roman" w:hAnsi="Arial" w:cs="Arial"/>
          <w:i/>
          <w:iCs/>
          <w:color w:val="000000"/>
          <w:sz w:val="24"/>
          <w:szCs w:val="24"/>
          <w:lang w:eastAsia="tr-TR"/>
        </w:rPr>
        <w:t>The</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Relevance</w:t>
      </w:r>
      <w:proofErr w:type="spellEnd"/>
      <w:r w:rsidRPr="00642F9F">
        <w:rPr>
          <w:rFonts w:ascii="Arial" w:eastAsia="Times New Roman" w:hAnsi="Arial" w:cs="Arial"/>
          <w:i/>
          <w:iCs/>
          <w:color w:val="000000"/>
          <w:sz w:val="24"/>
          <w:szCs w:val="24"/>
          <w:lang w:eastAsia="tr-TR"/>
        </w:rPr>
        <w:t xml:space="preserve"> Of Al-</w:t>
      </w:r>
      <w:proofErr w:type="spellStart"/>
      <w:r w:rsidRPr="00642F9F">
        <w:rPr>
          <w:rFonts w:ascii="Arial" w:eastAsia="Times New Roman" w:hAnsi="Arial" w:cs="Arial"/>
          <w:i/>
          <w:iCs/>
          <w:color w:val="000000"/>
          <w:sz w:val="24"/>
          <w:szCs w:val="24"/>
          <w:lang w:eastAsia="tr-TR"/>
        </w:rPr>
        <w:t>Farabi’s</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Social</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And</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Ethical</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Views</w:t>
      </w:r>
      <w:proofErr w:type="spellEnd"/>
      <w:r w:rsidRPr="00642F9F">
        <w:rPr>
          <w:rFonts w:ascii="Arial" w:eastAsia="Times New Roman" w:hAnsi="Arial" w:cs="Arial"/>
          <w:i/>
          <w:iCs/>
          <w:color w:val="000000"/>
          <w:sz w:val="24"/>
          <w:szCs w:val="24"/>
          <w:lang w:eastAsia="tr-TR"/>
        </w:rPr>
        <w:t xml:space="preserve"> in </w:t>
      </w:r>
      <w:proofErr w:type="spellStart"/>
      <w:r w:rsidRPr="00642F9F">
        <w:rPr>
          <w:rFonts w:ascii="Arial" w:eastAsia="Times New Roman" w:hAnsi="Arial" w:cs="Arial"/>
          <w:i/>
          <w:iCs/>
          <w:color w:val="000000"/>
          <w:sz w:val="24"/>
          <w:szCs w:val="24"/>
          <w:lang w:eastAsia="tr-TR"/>
        </w:rPr>
        <w:t>The</w:t>
      </w:r>
      <w:proofErr w:type="spellEnd"/>
      <w:r w:rsidRPr="00642F9F">
        <w:rPr>
          <w:rFonts w:ascii="Arial" w:eastAsia="Times New Roman" w:hAnsi="Arial" w:cs="Arial"/>
          <w:i/>
          <w:iCs/>
          <w:color w:val="000000"/>
          <w:sz w:val="24"/>
          <w:szCs w:val="24"/>
          <w:lang w:eastAsia="tr-TR"/>
        </w:rPr>
        <w:t xml:space="preserve"> Modern </w:t>
      </w:r>
      <w:proofErr w:type="spellStart"/>
      <w:r w:rsidRPr="00642F9F">
        <w:rPr>
          <w:rFonts w:ascii="Arial" w:eastAsia="Times New Roman" w:hAnsi="Arial" w:cs="Arial"/>
          <w:i/>
          <w:iCs/>
          <w:color w:val="000000"/>
          <w:sz w:val="24"/>
          <w:szCs w:val="24"/>
          <w:lang w:eastAsia="tr-TR"/>
        </w:rPr>
        <w:t>World</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KazNU</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Bulletin</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Philosophy</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series</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Cultural</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science</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series</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Political</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Science</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Series</w:t>
      </w:r>
      <w:proofErr w:type="spellEnd"/>
      <w:r w:rsidRPr="00642F9F">
        <w:rPr>
          <w:rFonts w:ascii="Arial" w:eastAsia="Times New Roman" w:hAnsi="Arial" w:cs="Arial"/>
          <w:i/>
          <w:iCs/>
          <w:color w:val="000000"/>
          <w:sz w:val="24"/>
          <w:szCs w:val="24"/>
          <w:lang w:eastAsia="tr-TR"/>
        </w:rPr>
        <w:t>. 3, (57). 2016</w:t>
      </w:r>
    </w:p>
    <w:p w:rsidR="00642F9F" w:rsidRPr="00642F9F" w:rsidRDefault="00642F9F" w:rsidP="00642F9F">
      <w:pPr>
        <w:spacing w:after="100" w:afterAutospacing="1" w:line="240" w:lineRule="auto"/>
        <w:jc w:val="both"/>
        <w:rPr>
          <w:rFonts w:ascii="Arial" w:eastAsia="Times New Roman" w:hAnsi="Arial" w:cs="Arial"/>
          <w:i/>
          <w:iCs/>
          <w:color w:val="000000"/>
          <w:sz w:val="24"/>
          <w:szCs w:val="24"/>
          <w:lang w:eastAsia="tr-TR"/>
        </w:rPr>
      </w:pPr>
      <w:r w:rsidRPr="00642F9F">
        <w:rPr>
          <w:rFonts w:ascii="Arial" w:eastAsia="Times New Roman" w:hAnsi="Arial" w:cs="Arial"/>
          <w:b/>
          <w:bCs/>
          <w:i/>
          <w:iCs/>
          <w:color w:val="000000"/>
          <w:sz w:val="24"/>
          <w:szCs w:val="24"/>
          <w:lang w:eastAsia="tr-TR"/>
        </w:rPr>
        <w:t>[5]. </w:t>
      </w:r>
      <w:proofErr w:type="spellStart"/>
      <w:r w:rsidRPr="00642F9F">
        <w:rPr>
          <w:rFonts w:ascii="Arial" w:eastAsia="Times New Roman" w:hAnsi="Arial" w:cs="Arial"/>
          <w:i/>
          <w:iCs/>
          <w:color w:val="000000"/>
          <w:sz w:val="24"/>
          <w:szCs w:val="24"/>
          <w:lang w:eastAsia="tr-TR"/>
        </w:rPr>
        <w:t>Gardner</w:t>
      </w:r>
      <w:proofErr w:type="spellEnd"/>
      <w:r w:rsidRPr="00642F9F">
        <w:rPr>
          <w:rFonts w:ascii="Arial" w:eastAsia="Times New Roman" w:hAnsi="Arial" w:cs="Arial"/>
          <w:i/>
          <w:iCs/>
          <w:color w:val="000000"/>
          <w:sz w:val="24"/>
          <w:szCs w:val="24"/>
          <w:lang w:eastAsia="tr-TR"/>
        </w:rPr>
        <w:t xml:space="preserve">, H. (1983). </w:t>
      </w:r>
      <w:proofErr w:type="spellStart"/>
      <w:r w:rsidRPr="00642F9F">
        <w:rPr>
          <w:rFonts w:ascii="Arial" w:eastAsia="Times New Roman" w:hAnsi="Arial" w:cs="Arial"/>
          <w:i/>
          <w:iCs/>
          <w:color w:val="000000"/>
          <w:sz w:val="24"/>
          <w:szCs w:val="24"/>
          <w:lang w:eastAsia="tr-TR"/>
        </w:rPr>
        <w:t>Frames</w:t>
      </w:r>
      <w:proofErr w:type="spellEnd"/>
      <w:r w:rsidRPr="00642F9F">
        <w:rPr>
          <w:rFonts w:ascii="Arial" w:eastAsia="Times New Roman" w:hAnsi="Arial" w:cs="Arial"/>
          <w:i/>
          <w:iCs/>
          <w:color w:val="000000"/>
          <w:sz w:val="24"/>
          <w:szCs w:val="24"/>
          <w:lang w:eastAsia="tr-TR"/>
        </w:rPr>
        <w:t xml:space="preserve"> of </w:t>
      </w:r>
      <w:proofErr w:type="spellStart"/>
      <w:r w:rsidRPr="00642F9F">
        <w:rPr>
          <w:rFonts w:ascii="Arial" w:eastAsia="Times New Roman" w:hAnsi="Arial" w:cs="Arial"/>
          <w:i/>
          <w:iCs/>
          <w:color w:val="000000"/>
          <w:sz w:val="24"/>
          <w:szCs w:val="24"/>
          <w:lang w:eastAsia="tr-TR"/>
        </w:rPr>
        <w:t>mind</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The</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theory</w:t>
      </w:r>
      <w:proofErr w:type="spellEnd"/>
      <w:r w:rsidRPr="00642F9F">
        <w:rPr>
          <w:rFonts w:ascii="Arial" w:eastAsia="Times New Roman" w:hAnsi="Arial" w:cs="Arial"/>
          <w:i/>
          <w:iCs/>
          <w:color w:val="000000"/>
          <w:sz w:val="24"/>
          <w:szCs w:val="24"/>
          <w:lang w:eastAsia="tr-TR"/>
        </w:rPr>
        <w:t xml:space="preserve"> of </w:t>
      </w:r>
      <w:proofErr w:type="spellStart"/>
      <w:r w:rsidRPr="00642F9F">
        <w:rPr>
          <w:rFonts w:ascii="Arial" w:eastAsia="Times New Roman" w:hAnsi="Arial" w:cs="Arial"/>
          <w:i/>
          <w:iCs/>
          <w:color w:val="000000"/>
          <w:sz w:val="24"/>
          <w:szCs w:val="24"/>
          <w:lang w:eastAsia="tr-TR"/>
        </w:rPr>
        <w:t>multiple</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intelligences</w:t>
      </w:r>
      <w:proofErr w:type="spellEnd"/>
      <w:r w:rsidRPr="00642F9F">
        <w:rPr>
          <w:rFonts w:ascii="Arial" w:eastAsia="Times New Roman" w:hAnsi="Arial" w:cs="Arial"/>
          <w:i/>
          <w:iCs/>
          <w:color w:val="000000"/>
          <w:sz w:val="24"/>
          <w:szCs w:val="24"/>
          <w:lang w:eastAsia="tr-TR"/>
        </w:rPr>
        <w:t xml:space="preserve">. New York: </w:t>
      </w:r>
      <w:proofErr w:type="spellStart"/>
      <w:r w:rsidRPr="00642F9F">
        <w:rPr>
          <w:rFonts w:ascii="Arial" w:eastAsia="Times New Roman" w:hAnsi="Arial" w:cs="Arial"/>
          <w:i/>
          <w:iCs/>
          <w:color w:val="000000"/>
          <w:sz w:val="24"/>
          <w:szCs w:val="24"/>
          <w:lang w:eastAsia="tr-TR"/>
        </w:rPr>
        <w:t>Basic</w:t>
      </w:r>
      <w:proofErr w:type="spellEnd"/>
      <w:r w:rsidRPr="00642F9F">
        <w:rPr>
          <w:rFonts w:ascii="Arial" w:eastAsia="Times New Roman" w:hAnsi="Arial" w:cs="Arial"/>
          <w:i/>
          <w:iCs/>
          <w:color w:val="000000"/>
          <w:sz w:val="24"/>
          <w:szCs w:val="24"/>
          <w:lang w:eastAsia="tr-TR"/>
        </w:rPr>
        <w:t xml:space="preserve"> </w:t>
      </w:r>
      <w:proofErr w:type="spellStart"/>
      <w:r w:rsidRPr="00642F9F">
        <w:rPr>
          <w:rFonts w:ascii="Arial" w:eastAsia="Times New Roman" w:hAnsi="Arial" w:cs="Arial"/>
          <w:i/>
          <w:iCs/>
          <w:color w:val="000000"/>
          <w:sz w:val="24"/>
          <w:szCs w:val="24"/>
          <w:lang w:eastAsia="tr-TR"/>
        </w:rPr>
        <w:t>Books</w:t>
      </w:r>
      <w:proofErr w:type="spellEnd"/>
    </w:p>
    <w:p w:rsidR="00642F9F" w:rsidRPr="00642F9F" w:rsidRDefault="00642F9F" w:rsidP="00642F9F">
      <w:pPr>
        <w:spacing w:after="100" w:afterAutospacing="1" w:line="240" w:lineRule="auto"/>
        <w:jc w:val="both"/>
        <w:rPr>
          <w:rFonts w:ascii="Arial" w:eastAsia="Times New Roman" w:hAnsi="Arial" w:cs="Arial"/>
          <w:i/>
          <w:iCs/>
          <w:color w:val="000000"/>
          <w:sz w:val="24"/>
          <w:szCs w:val="24"/>
          <w:lang w:eastAsia="tr-TR"/>
        </w:rPr>
      </w:pPr>
      <w:r w:rsidRPr="00642F9F">
        <w:rPr>
          <w:rFonts w:ascii="Arial" w:eastAsia="Times New Roman" w:hAnsi="Arial" w:cs="Arial"/>
          <w:b/>
          <w:bCs/>
          <w:i/>
          <w:iCs/>
          <w:color w:val="000000"/>
          <w:sz w:val="24"/>
          <w:szCs w:val="24"/>
          <w:lang w:eastAsia="tr-TR"/>
        </w:rPr>
        <w:t>[6]. </w:t>
      </w:r>
      <w:hyperlink r:id="rId9" w:history="1">
        <w:r w:rsidRPr="00642F9F">
          <w:rPr>
            <w:rFonts w:ascii="Arial" w:eastAsia="Times New Roman" w:hAnsi="Arial" w:cs="Arial"/>
            <w:i/>
            <w:iCs/>
            <w:color w:val="09B2AC"/>
            <w:sz w:val="24"/>
            <w:szCs w:val="24"/>
            <w:lang w:eastAsia="tr-TR"/>
          </w:rPr>
          <w:t>https://insanidegerlerodulleri.com/</w:t>
        </w:r>
      </w:hyperlink>
    </w:p>
    <w:p w:rsidR="00642F9F" w:rsidRPr="00642F9F" w:rsidRDefault="00642F9F" w:rsidP="00642F9F">
      <w:pPr>
        <w:spacing w:after="100" w:afterAutospacing="1" w:line="240" w:lineRule="auto"/>
        <w:jc w:val="both"/>
        <w:rPr>
          <w:rFonts w:ascii="Arial" w:eastAsia="Times New Roman" w:hAnsi="Arial" w:cs="Arial"/>
          <w:color w:val="000000"/>
          <w:sz w:val="24"/>
          <w:szCs w:val="24"/>
          <w:lang w:eastAsia="tr-TR"/>
        </w:rPr>
      </w:pPr>
      <w:r w:rsidRPr="00642F9F">
        <w:rPr>
          <w:rFonts w:ascii="Arial" w:eastAsia="Times New Roman" w:hAnsi="Arial" w:cs="Arial"/>
          <w:color w:val="000000"/>
          <w:sz w:val="24"/>
          <w:szCs w:val="24"/>
          <w:lang w:eastAsia="tr-TR"/>
        </w:rPr>
        <w:t>Bu doğrultuda Manifestomuzu imzaya açıyoruz.</w:t>
      </w:r>
    </w:p>
    <w:p w:rsidR="00642F9F" w:rsidRPr="00642F9F" w:rsidRDefault="00642F9F" w:rsidP="00642F9F">
      <w:pPr>
        <w:spacing w:after="0" w:line="240" w:lineRule="auto"/>
        <w:jc w:val="both"/>
        <w:rPr>
          <w:rFonts w:ascii="Arial" w:eastAsia="Times New Roman" w:hAnsi="Arial" w:cs="Arial"/>
          <w:color w:val="000000"/>
          <w:sz w:val="24"/>
          <w:szCs w:val="24"/>
          <w:lang w:eastAsia="tr-TR"/>
        </w:rPr>
      </w:pPr>
      <w:r w:rsidRPr="00642F9F">
        <w:rPr>
          <w:rFonts w:ascii="Arial" w:eastAsia="Times New Roman" w:hAnsi="Arial" w:cs="Arial"/>
          <w:color w:val="000000"/>
          <w:sz w:val="24"/>
          <w:szCs w:val="24"/>
          <w:lang w:eastAsia="tr-TR"/>
        </w:rPr>
        <w:t>Hedefimiz olan 100.000 imzaya 2025 yılı arifesinde ulaşmamıza katkı sağlayınız. Ardından Manifesto, BM Genel Kurulu ve Güvenlik Konseyi'ne sunulacaktır.</w:t>
      </w:r>
    </w:p>
    <w:p w:rsidR="00642F9F" w:rsidRDefault="00642F9F" w:rsidP="00642F9F">
      <w:pPr>
        <w:spacing w:after="0" w:line="240" w:lineRule="auto"/>
        <w:jc w:val="both"/>
        <w:rPr>
          <w:rFonts w:ascii="Arial" w:eastAsia="Times New Roman" w:hAnsi="Arial" w:cs="Arial"/>
          <w:color w:val="C00000"/>
          <w:sz w:val="24"/>
          <w:szCs w:val="24"/>
          <w:lang w:eastAsia="tr-TR"/>
        </w:rPr>
      </w:pPr>
    </w:p>
    <w:p w:rsidR="00642F9F" w:rsidRPr="00642F9F" w:rsidRDefault="00642F9F" w:rsidP="00642F9F">
      <w:pPr>
        <w:spacing w:after="0" w:line="240" w:lineRule="auto"/>
        <w:jc w:val="both"/>
        <w:rPr>
          <w:rFonts w:ascii="Arial" w:eastAsia="Times New Roman" w:hAnsi="Arial" w:cs="Arial"/>
          <w:color w:val="000000"/>
          <w:sz w:val="24"/>
          <w:szCs w:val="24"/>
          <w:lang w:eastAsia="tr-TR"/>
        </w:rPr>
      </w:pPr>
      <w:r w:rsidRPr="00642F9F">
        <w:rPr>
          <w:rFonts w:ascii="Arial" w:eastAsia="Times New Roman" w:hAnsi="Arial" w:cs="Arial"/>
          <w:color w:val="000000"/>
          <w:sz w:val="24"/>
          <w:szCs w:val="24"/>
          <w:lang w:eastAsia="tr-TR"/>
        </w:rPr>
        <w:t>Geleceğimizi kurtarın</w:t>
      </w:r>
    </w:p>
    <w:p w:rsidR="00642F9F" w:rsidRPr="00642F9F" w:rsidRDefault="00642F9F" w:rsidP="00642F9F">
      <w:pPr>
        <w:spacing w:after="0" w:line="240" w:lineRule="auto"/>
        <w:jc w:val="both"/>
        <w:rPr>
          <w:rFonts w:ascii="Arial" w:eastAsia="Times New Roman" w:hAnsi="Arial" w:cs="Arial"/>
          <w:color w:val="000000"/>
          <w:sz w:val="24"/>
          <w:szCs w:val="24"/>
          <w:lang w:eastAsia="tr-TR"/>
        </w:rPr>
      </w:pPr>
      <w:r w:rsidRPr="00642F9F">
        <w:rPr>
          <w:rFonts w:ascii="Arial" w:eastAsia="Times New Roman" w:hAnsi="Arial" w:cs="Arial"/>
          <w:color w:val="000000"/>
          <w:sz w:val="24"/>
          <w:szCs w:val="24"/>
          <w:lang w:eastAsia="tr-TR"/>
        </w:rPr>
        <w:t>Aramızdaki uçurumları daraltın</w:t>
      </w:r>
    </w:p>
    <w:p w:rsidR="00642F9F" w:rsidRPr="00642F9F" w:rsidRDefault="00642F9F" w:rsidP="00642F9F">
      <w:pPr>
        <w:spacing w:after="0" w:line="240" w:lineRule="auto"/>
        <w:jc w:val="both"/>
        <w:rPr>
          <w:rFonts w:ascii="Arial" w:eastAsia="Times New Roman" w:hAnsi="Arial" w:cs="Arial"/>
          <w:color w:val="000000"/>
          <w:sz w:val="24"/>
          <w:szCs w:val="24"/>
          <w:lang w:eastAsia="tr-TR"/>
        </w:rPr>
      </w:pPr>
      <w:r w:rsidRPr="00642F9F">
        <w:rPr>
          <w:rFonts w:ascii="Arial" w:eastAsia="Times New Roman" w:hAnsi="Arial" w:cs="Arial"/>
          <w:color w:val="000000"/>
          <w:sz w:val="24"/>
          <w:szCs w:val="24"/>
          <w:lang w:eastAsia="tr-TR"/>
        </w:rPr>
        <w:lastRenderedPageBreak/>
        <w:t>Ayrılıklar arasında köprü kurun</w:t>
      </w:r>
    </w:p>
    <w:p w:rsidR="00642F9F" w:rsidRPr="00642F9F" w:rsidRDefault="00642F9F" w:rsidP="00642F9F">
      <w:pPr>
        <w:spacing w:after="0" w:line="240" w:lineRule="auto"/>
        <w:jc w:val="both"/>
        <w:rPr>
          <w:rFonts w:ascii="Arial" w:eastAsia="Times New Roman" w:hAnsi="Arial" w:cs="Arial"/>
          <w:color w:val="000000"/>
          <w:sz w:val="24"/>
          <w:szCs w:val="24"/>
          <w:lang w:eastAsia="tr-TR"/>
        </w:rPr>
      </w:pPr>
      <w:r w:rsidRPr="00642F9F">
        <w:rPr>
          <w:rFonts w:ascii="Arial" w:eastAsia="Times New Roman" w:hAnsi="Arial" w:cs="Arial"/>
          <w:color w:val="000000"/>
          <w:sz w:val="24"/>
          <w:szCs w:val="24"/>
          <w:lang w:eastAsia="tr-TR"/>
        </w:rPr>
        <w:t>Güveni yeniden tesis edin</w:t>
      </w:r>
    </w:p>
    <w:p w:rsidR="00642F9F" w:rsidRPr="00642F9F" w:rsidRDefault="00642F9F" w:rsidP="00642F9F">
      <w:pPr>
        <w:spacing w:after="0" w:line="240" w:lineRule="auto"/>
        <w:jc w:val="both"/>
        <w:rPr>
          <w:rFonts w:ascii="Arial" w:eastAsia="Times New Roman" w:hAnsi="Arial" w:cs="Arial"/>
          <w:color w:val="000000"/>
          <w:sz w:val="24"/>
          <w:szCs w:val="24"/>
          <w:lang w:eastAsia="tr-TR"/>
        </w:rPr>
      </w:pPr>
      <w:r w:rsidRPr="00642F9F">
        <w:rPr>
          <w:rFonts w:ascii="Arial" w:eastAsia="Times New Roman" w:hAnsi="Arial" w:cs="Arial"/>
          <w:color w:val="000000"/>
          <w:sz w:val="24"/>
          <w:szCs w:val="24"/>
          <w:lang w:eastAsia="tr-TR"/>
        </w:rPr>
        <w:t>Manevi olarak yeniden doğun</w:t>
      </w:r>
    </w:p>
    <w:p w:rsidR="00642F9F" w:rsidRPr="00642F9F" w:rsidRDefault="00642F9F" w:rsidP="00642F9F">
      <w:pPr>
        <w:spacing w:after="0" w:line="240" w:lineRule="auto"/>
        <w:jc w:val="both"/>
        <w:rPr>
          <w:rFonts w:ascii="Arial" w:eastAsia="Times New Roman" w:hAnsi="Arial" w:cs="Arial"/>
          <w:color w:val="000000"/>
          <w:sz w:val="24"/>
          <w:szCs w:val="24"/>
          <w:lang w:eastAsia="tr-TR"/>
        </w:rPr>
      </w:pPr>
      <w:r w:rsidRPr="00642F9F">
        <w:rPr>
          <w:rFonts w:ascii="Arial" w:eastAsia="Times New Roman" w:hAnsi="Arial" w:cs="Arial"/>
          <w:color w:val="000000"/>
          <w:sz w:val="24"/>
          <w:szCs w:val="24"/>
          <w:lang w:eastAsia="tr-TR"/>
        </w:rPr>
        <w:t>Birlik oluşturun</w:t>
      </w:r>
    </w:p>
    <w:p w:rsidR="00642F9F" w:rsidRPr="00642F9F" w:rsidRDefault="00642F9F" w:rsidP="00642F9F">
      <w:pPr>
        <w:spacing w:after="100" w:afterAutospacing="1" w:line="240" w:lineRule="auto"/>
        <w:jc w:val="both"/>
        <w:rPr>
          <w:rFonts w:ascii="Arial" w:eastAsia="Times New Roman" w:hAnsi="Arial" w:cs="Arial"/>
          <w:color w:val="000000"/>
          <w:sz w:val="24"/>
          <w:szCs w:val="24"/>
          <w:lang w:eastAsia="tr-TR"/>
        </w:rPr>
      </w:pPr>
      <w:r w:rsidRPr="00642F9F">
        <w:rPr>
          <w:rFonts w:ascii="Arial" w:eastAsia="Times New Roman" w:hAnsi="Arial" w:cs="Arial"/>
          <w:color w:val="000000"/>
          <w:sz w:val="24"/>
          <w:szCs w:val="24"/>
          <w:lang w:eastAsia="tr-TR"/>
        </w:rPr>
        <w:t>Sevgi tek gerçekliktir, ayrışmamız en büyük yanılsamadır.</w:t>
      </w:r>
    </w:p>
    <w:p w:rsidR="00642F9F" w:rsidRPr="00642F9F" w:rsidRDefault="00642F9F" w:rsidP="00642F9F">
      <w:pPr>
        <w:spacing w:after="0" w:line="240" w:lineRule="auto"/>
        <w:jc w:val="center"/>
        <w:rPr>
          <w:rFonts w:ascii="Arial" w:eastAsia="Times New Roman" w:hAnsi="Arial" w:cs="Arial"/>
          <w:color w:val="000000"/>
          <w:sz w:val="24"/>
          <w:szCs w:val="24"/>
          <w:lang w:eastAsia="tr-TR"/>
        </w:rPr>
      </w:pPr>
      <w:r w:rsidRPr="00642F9F">
        <w:rPr>
          <w:rFonts w:ascii="Arial" w:eastAsia="Times New Roman" w:hAnsi="Arial" w:cs="Arial"/>
          <w:b/>
          <w:bCs/>
          <w:color w:val="000000"/>
          <w:sz w:val="24"/>
          <w:szCs w:val="24"/>
          <w:lang w:eastAsia="tr-TR"/>
        </w:rPr>
        <w:t>Mayıs 2024</w:t>
      </w:r>
    </w:p>
    <w:p w:rsidR="00642F9F" w:rsidRPr="00642F9F" w:rsidRDefault="00642F9F" w:rsidP="00642F9F">
      <w:pPr>
        <w:spacing w:after="0" w:line="240" w:lineRule="auto"/>
        <w:jc w:val="center"/>
        <w:rPr>
          <w:rFonts w:ascii="Arial" w:eastAsia="Times New Roman" w:hAnsi="Arial" w:cs="Arial"/>
          <w:color w:val="000000"/>
          <w:sz w:val="24"/>
          <w:szCs w:val="24"/>
          <w:lang w:eastAsia="tr-TR"/>
        </w:rPr>
      </w:pPr>
      <w:r w:rsidRPr="00642F9F">
        <w:rPr>
          <w:rFonts w:ascii="Arial" w:eastAsia="Times New Roman" w:hAnsi="Arial" w:cs="Arial"/>
          <w:b/>
          <w:bCs/>
          <w:color w:val="000000"/>
          <w:sz w:val="24"/>
          <w:szCs w:val="24"/>
          <w:lang w:eastAsia="tr-TR"/>
        </w:rPr>
        <w:t>ASTANA / KAZAKİSTAN - İSTANBUL / TÜRKİYE</w:t>
      </w:r>
    </w:p>
    <w:p w:rsidR="000131F9" w:rsidRDefault="00B81005"/>
    <w:sectPr w:rsidR="000131F9" w:rsidSect="004436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17C0C"/>
    <w:multiLevelType w:val="multilevel"/>
    <w:tmpl w:val="A34E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A7B59"/>
    <w:multiLevelType w:val="multilevel"/>
    <w:tmpl w:val="9020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2F9F"/>
    <w:rsid w:val="004436C0"/>
    <w:rsid w:val="00563905"/>
    <w:rsid w:val="00642F9F"/>
    <w:rsid w:val="00B81005"/>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6C0"/>
  </w:style>
  <w:style w:type="paragraph" w:styleId="Balk1">
    <w:name w:val="heading 1"/>
    <w:basedOn w:val="Normal"/>
    <w:link w:val="Balk1Char"/>
    <w:uiPriority w:val="9"/>
    <w:qFormat/>
    <w:rsid w:val="00642F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2F9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642F9F"/>
    <w:rPr>
      <w:color w:val="0000FF"/>
      <w:u w:val="single"/>
    </w:rPr>
  </w:style>
  <w:style w:type="paragraph" w:customStyle="1" w:styleId="gvdemetni0">
    <w:name w:val="gvdemetni0"/>
    <w:basedOn w:val="Normal"/>
    <w:rsid w:val="00642F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0">
    <w:name w:val="gvdemetni20"/>
    <w:basedOn w:val="Normal"/>
    <w:rsid w:val="00642F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2F9F"/>
    <w:rPr>
      <w:b/>
      <w:bCs/>
    </w:rPr>
  </w:style>
  <w:style w:type="paragraph" w:customStyle="1" w:styleId="text-center">
    <w:name w:val="text-center"/>
    <w:basedOn w:val="Normal"/>
    <w:rsid w:val="00642F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81005"/>
    <w:pPr>
      <w:spacing w:after="0" w:line="240" w:lineRule="auto"/>
    </w:pPr>
  </w:style>
</w:styles>
</file>

<file path=word/webSettings.xml><?xml version="1.0" encoding="utf-8"?>
<w:webSettings xmlns:r="http://schemas.openxmlformats.org/officeDocument/2006/relationships" xmlns:w="http://schemas.openxmlformats.org/wordprocessingml/2006/main">
  <w:divs>
    <w:div w:id="1547837534">
      <w:bodyDiv w:val="1"/>
      <w:marLeft w:val="0"/>
      <w:marRight w:val="0"/>
      <w:marTop w:val="0"/>
      <w:marBottom w:val="0"/>
      <w:divBdr>
        <w:top w:val="none" w:sz="0" w:space="0" w:color="auto"/>
        <w:left w:val="none" w:sz="0" w:space="0" w:color="auto"/>
        <w:bottom w:val="none" w:sz="0" w:space="0" w:color="auto"/>
        <w:right w:val="none" w:sz="0" w:space="0" w:color="auto"/>
      </w:divBdr>
      <w:divsChild>
        <w:div w:id="909660444">
          <w:marLeft w:val="0"/>
          <w:marRight w:val="0"/>
          <w:marTop w:val="0"/>
          <w:marBottom w:val="0"/>
          <w:divBdr>
            <w:top w:val="none" w:sz="0" w:space="0" w:color="auto"/>
            <w:left w:val="none" w:sz="0" w:space="0" w:color="auto"/>
            <w:bottom w:val="none" w:sz="0" w:space="0" w:color="auto"/>
            <w:right w:val="none" w:sz="0" w:space="0" w:color="auto"/>
          </w:divBdr>
          <w:divsChild>
            <w:div w:id="400448903">
              <w:marLeft w:val="0"/>
              <w:marRight w:val="0"/>
              <w:marTop w:val="0"/>
              <w:marBottom w:val="0"/>
              <w:divBdr>
                <w:top w:val="none" w:sz="0" w:space="0" w:color="auto"/>
                <w:left w:val="none" w:sz="0" w:space="0" w:color="auto"/>
                <w:bottom w:val="none" w:sz="0" w:space="0" w:color="auto"/>
                <w:right w:val="none" w:sz="0" w:space="0" w:color="auto"/>
              </w:divBdr>
              <w:divsChild>
                <w:div w:id="14110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5055">
          <w:marLeft w:val="0"/>
          <w:marRight w:val="0"/>
          <w:marTop w:val="0"/>
          <w:marBottom w:val="0"/>
          <w:divBdr>
            <w:top w:val="none" w:sz="0" w:space="0" w:color="auto"/>
            <w:left w:val="none" w:sz="0" w:space="0" w:color="auto"/>
            <w:bottom w:val="none" w:sz="0" w:space="0" w:color="auto"/>
            <w:right w:val="none" w:sz="0" w:space="0" w:color="auto"/>
          </w:divBdr>
          <w:divsChild>
            <w:div w:id="828060611">
              <w:marLeft w:val="0"/>
              <w:marRight w:val="0"/>
              <w:marTop w:val="0"/>
              <w:marBottom w:val="0"/>
              <w:divBdr>
                <w:top w:val="none" w:sz="0" w:space="0" w:color="auto"/>
                <w:left w:val="none" w:sz="0" w:space="0" w:color="auto"/>
                <w:bottom w:val="none" w:sz="0" w:space="0" w:color="auto"/>
                <w:right w:val="none" w:sz="0" w:space="0" w:color="auto"/>
              </w:divBdr>
            </w:div>
          </w:divsChild>
        </w:div>
        <w:div w:id="175969547">
          <w:marLeft w:val="0"/>
          <w:marRight w:val="0"/>
          <w:marTop w:val="0"/>
          <w:marBottom w:val="0"/>
          <w:divBdr>
            <w:top w:val="none" w:sz="0" w:space="0" w:color="auto"/>
            <w:left w:val="none" w:sz="0" w:space="0" w:color="auto"/>
            <w:bottom w:val="none" w:sz="0" w:space="0" w:color="auto"/>
            <w:right w:val="none" w:sz="0" w:space="0" w:color="auto"/>
          </w:divBdr>
          <w:divsChild>
            <w:div w:id="1053387218">
              <w:marLeft w:val="0"/>
              <w:marRight w:val="0"/>
              <w:marTop w:val="0"/>
              <w:marBottom w:val="0"/>
              <w:divBdr>
                <w:top w:val="none" w:sz="0" w:space="0" w:color="auto"/>
                <w:left w:val="none" w:sz="0" w:space="0" w:color="auto"/>
                <w:bottom w:val="none" w:sz="0" w:space="0" w:color="auto"/>
                <w:right w:val="none" w:sz="0" w:space="0" w:color="auto"/>
              </w:divBdr>
            </w:div>
            <w:div w:id="1038628194">
              <w:marLeft w:val="0"/>
              <w:marRight w:val="0"/>
              <w:marTop w:val="0"/>
              <w:marBottom w:val="0"/>
              <w:divBdr>
                <w:top w:val="none" w:sz="0" w:space="0" w:color="auto"/>
                <w:left w:val="none" w:sz="0" w:space="0" w:color="auto"/>
                <w:bottom w:val="none" w:sz="0" w:space="0" w:color="auto"/>
                <w:right w:val="none" w:sz="0" w:space="0" w:color="auto"/>
              </w:divBdr>
            </w:div>
            <w:div w:id="142476665">
              <w:marLeft w:val="0"/>
              <w:marRight w:val="0"/>
              <w:marTop w:val="0"/>
              <w:marBottom w:val="0"/>
              <w:divBdr>
                <w:top w:val="none" w:sz="0" w:space="0" w:color="auto"/>
                <w:left w:val="none" w:sz="0" w:space="0" w:color="auto"/>
                <w:bottom w:val="none" w:sz="0" w:space="0" w:color="auto"/>
                <w:right w:val="none" w:sz="0" w:space="0" w:color="auto"/>
              </w:divBdr>
            </w:div>
            <w:div w:id="1802765419">
              <w:marLeft w:val="0"/>
              <w:marRight w:val="0"/>
              <w:marTop w:val="0"/>
              <w:marBottom w:val="0"/>
              <w:divBdr>
                <w:top w:val="none" w:sz="0" w:space="0" w:color="auto"/>
                <w:left w:val="none" w:sz="0" w:space="0" w:color="auto"/>
                <w:bottom w:val="none" w:sz="0" w:space="0" w:color="auto"/>
                <w:right w:val="none" w:sz="0" w:space="0" w:color="auto"/>
              </w:divBdr>
            </w:div>
            <w:div w:id="2119258077">
              <w:marLeft w:val="0"/>
              <w:marRight w:val="0"/>
              <w:marTop w:val="0"/>
              <w:marBottom w:val="0"/>
              <w:divBdr>
                <w:top w:val="none" w:sz="0" w:space="0" w:color="auto"/>
                <w:left w:val="none" w:sz="0" w:space="0" w:color="auto"/>
                <w:bottom w:val="none" w:sz="0" w:space="0" w:color="auto"/>
                <w:right w:val="none" w:sz="0" w:space="0" w:color="auto"/>
              </w:divBdr>
            </w:div>
            <w:div w:id="18950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rg/en/about-us/universal-declaration-of-human-rights" TargetMode="External"/><Relationship Id="rId3" Type="http://schemas.openxmlformats.org/officeDocument/2006/relationships/settings" Target="settings.xml"/><Relationship Id="rId7" Type="http://schemas.openxmlformats.org/officeDocument/2006/relationships/hyperlink" Target="https://www.doc-developpement-durable.org/file/programmes-de-sensibilisations/Living_Values_PA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en/about-us/un-charter/full-text" TargetMode="External"/><Relationship Id="rId11" Type="http://schemas.openxmlformats.org/officeDocument/2006/relationships/theme" Target="theme/theme1.xml"/><Relationship Id="rId5" Type="http://schemas.openxmlformats.org/officeDocument/2006/relationships/hyperlink" Target="https://uskudar.edu.tr/manifesto/evrensel-insani-deger-ve-haklar-manifestosu.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sanidegerleroduller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1742</Words>
  <Characters>9934</Characters>
  <Application>Microsoft Office Word</Application>
  <DocSecurity>0</DocSecurity>
  <Lines>82</Lines>
  <Paragraphs>23</Paragraphs>
  <ScaleCrop>false</ScaleCrop>
  <Company/>
  <LinksUpToDate>false</LinksUpToDate>
  <CharactersWithSpaces>11653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2024-09-02T10:41:00Z</dcterms:created>
  <dcterms:modified xsi:type="dcterms:W3CDTF">2024-09-02T10:48:00Z</dcterms:modified>
</cp:coreProperties>
</file>