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A35" w:rsidRPr="00DA3A35" w:rsidRDefault="00DA3A35" w:rsidP="00DA3A35">
      <w:pPr>
        <w:spacing w:before="150" w:after="150" w:line="240" w:lineRule="auto"/>
        <w:outlineLvl w:val="1"/>
        <w:rPr>
          <w:rFonts w:ascii="Segoe UI" w:eastAsia="Times New Roman" w:hAnsi="Segoe UI" w:cs="Segoe UI"/>
          <w:color w:val="000000"/>
          <w:sz w:val="45"/>
          <w:szCs w:val="45"/>
          <w:lang w:eastAsia="tr-TR"/>
        </w:rPr>
      </w:pPr>
      <w:r w:rsidRPr="00DA3A35">
        <w:rPr>
          <w:rFonts w:ascii="Segoe UI" w:eastAsia="Times New Roman" w:hAnsi="Segoe UI" w:cs="Segoe UI"/>
          <w:color w:val="000000"/>
          <w:sz w:val="45"/>
          <w:szCs w:val="45"/>
          <w:lang w:eastAsia="tr-TR"/>
        </w:rPr>
        <w:t>UNESCO Somut Olmayan Kültürel Miras Listeleri</w:t>
      </w:r>
    </w:p>
    <w:p w:rsidR="00DA3A35" w:rsidRPr="00DA3A35" w:rsidRDefault="00DA3A35" w:rsidP="00DA3A35">
      <w:pPr>
        <w:spacing w:before="100" w:beforeAutospacing="1" w:after="100" w:afterAutospacing="1"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b/>
          <w:bCs/>
          <w:color w:val="000000"/>
          <w:sz w:val="23"/>
          <w:lang w:eastAsia="tr-TR"/>
        </w:rPr>
        <w:t>SOMUT OLMAYAN KÜLTÜREL MİRAS LİSTELERİNDE TÜRKİYE</w:t>
      </w:r>
    </w:p>
    <w:p w:rsidR="00DA3A35" w:rsidRPr="00DA3A35" w:rsidRDefault="00DA3A35" w:rsidP="00DA3A35">
      <w:pPr>
        <w:spacing w:before="100" w:beforeAutospacing="1" w:after="100" w:afterAutospacing="1" w:line="240" w:lineRule="auto"/>
        <w:jc w:val="both"/>
        <w:rPr>
          <w:rFonts w:ascii="Verdana" w:eastAsia="Times New Roman" w:hAnsi="Verdana" w:cs="Times New Roman"/>
          <w:color w:val="000000"/>
          <w:sz w:val="24"/>
          <w:szCs w:val="24"/>
          <w:lang w:eastAsia="tr-TR"/>
        </w:rPr>
      </w:pPr>
      <w:r w:rsidRPr="00DA3A35">
        <w:rPr>
          <w:rFonts w:ascii="Verdana" w:eastAsia="Times New Roman" w:hAnsi="Verdana" w:cs="Times New Roman"/>
          <w:color w:val="000000"/>
          <w:sz w:val="23"/>
          <w:szCs w:val="23"/>
          <w:lang w:eastAsia="tr-TR"/>
        </w:rPr>
        <w:br/>
      </w:r>
      <w:r w:rsidRPr="00DA3A35">
        <w:rPr>
          <w:rFonts w:ascii="Verdana" w:eastAsia="Times New Roman" w:hAnsi="Verdana" w:cs="Times New Roman"/>
          <w:color w:val="000000"/>
          <w:sz w:val="24"/>
          <w:szCs w:val="24"/>
          <w:lang w:eastAsia="tr-TR"/>
        </w:rPr>
        <w:t>Kısa adı UNESCO olan Birleşmiş Milletler Eğitim, Bilim ve Kültür Kurumu’nun Paris’te 29 Eylül-17 Ekim 2003 tarihleri arasında toplanan 32.Genel Konferansı, 17 Ekim 2003 tarihinde “Somut Olmayan Kültürel Mirasın Korunması Sözleşmesi”ni kabul etmiştir. Sözleşme, TBMM’nin 19.01.2006 tarihli oturumunda oy birliği ile kabul edilmiş, “Somut Olmayan Kültürel Mirasın Korunması Sözleşmesinin Onaylanmasının Uygun Bulunduğuna Dair Kanun” (No: 5448) 21 Ocak 2006 tarih ve 26056 Sayılı Resmi Gazete’de yayımlanarak yürürlüğe girmiş ve Türkiye’nin taraf olma süreci 27 Mart 2006 tarihinde tamamlanmıştır.</w:t>
      </w:r>
      <w:r w:rsidRPr="00DA3A35">
        <w:rPr>
          <w:rFonts w:ascii="Verdana" w:eastAsia="Times New Roman" w:hAnsi="Verdana" w:cs="Times New Roman"/>
          <w:color w:val="000000"/>
          <w:sz w:val="24"/>
          <w:szCs w:val="24"/>
          <w:lang w:eastAsia="tr-TR"/>
        </w:rPr>
        <w:br/>
        <w:t>Sözleşmenin 16. 17. ve 18. Maddelerine göre oluşturulan Somut Olmayan Kültürel Miras Listeleri bulunmaktadır ve bu listelerin adları şunlardır:</w:t>
      </w:r>
    </w:p>
    <w:p w:rsidR="00DA3A35" w:rsidRPr="00DA3A35" w:rsidRDefault="00DA3A35" w:rsidP="00DA3A35">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tr-TR"/>
        </w:rPr>
      </w:pPr>
      <w:r w:rsidRPr="00DA3A35">
        <w:rPr>
          <w:rFonts w:ascii="Verdana" w:eastAsia="Times New Roman" w:hAnsi="Verdana" w:cs="Times New Roman"/>
          <w:color w:val="000000"/>
          <w:sz w:val="24"/>
          <w:szCs w:val="24"/>
          <w:lang w:eastAsia="tr-TR"/>
        </w:rPr>
        <w:t xml:space="preserve">İnsanlığın Somut Olmayan Kültürel Mirası </w:t>
      </w:r>
      <w:proofErr w:type="spellStart"/>
      <w:r w:rsidRPr="00DA3A35">
        <w:rPr>
          <w:rFonts w:ascii="Verdana" w:eastAsia="Times New Roman" w:hAnsi="Verdana" w:cs="Times New Roman"/>
          <w:color w:val="000000"/>
          <w:sz w:val="24"/>
          <w:szCs w:val="24"/>
          <w:lang w:eastAsia="tr-TR"/>
        </w:rPr>
        <w:t>Temsilî</w:t>
      </w:r>
      <w:proofErr w:type="spellEnd"/>
      <w:r w:rsidRPr="00DA3A35">
        <w:rPr>
          <w:rFonts w:ascii="Verdana" w:eastAsia="Times New Roman" w:hAnsi="Verdana" w:cs="Times New Roman"/>
          <w:color w:val="000000"/>
          <w:sz w:val="24"/>
          <w:szCs w:val="24"/>
          <w:lang w:eastAsia="tr-TR"/>
        </w:rPr>
        <w:t xml:space="preserve"> Listesi</w:t>
      </w:r>
    </w:p>
    <w:p w:rsidR="00DA3A35" w:rsidRPr="00DA3A35" w:rsidRDefault="00DA3A35" w:rsidP="00DA3A35">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tr-TR"/>
        </w:rPr>
      </w:pPr>
      <w:r w:rsidRPr="00DA3A35">
        <w:rPr>
          <w:rFonts w:ascii="Verdana" w:eastAsia="Times New Roman" w:hAnsi="Verdana" w:cs="Times New Roman"/>
          <w:color w:val="000000"/>
          <w:sz w:val="24"/>
          <w:szCs w:val="24"/>
          <w:lang w:eastAsia="tr-TR"/>
        </w:rPr>
        <w:t>Acil Koruma Gerektiren Somut Olmayan Kültürel Miras Listesi</w:t>
      </w:r>
    </w:p>
    <w:p w:rsidR="00DA3A35" w:rsidRPr="00DA3A35" w:rsidRDefault="00DA3A35" w:rsidP="00DA3A35">
      <w:pPr>
        <w:numPr>
          <w:ilvl w:val="0"/>
          <w:numId w:val="1"/>
        </w:numPr>
        <w:spacing w:before="100" w:beforeAutospacing="1" w:after="100" w:afterAutospacing="1" w:line="240" w:lineRule="auto"/>
        <w:jc w:val="both"/>
        <w:rPr>
          <w:rFonts w:ascii="Verdana" w:eastAsia="Times New Roman" w:hAnsi="Verdana" w:cs="Times New Roman"/>
          <w:color w:val="000000"/>
          <w:sz w:val="24"/>
          <w:szCs w:val="24"/>
          <w:lang w:eastAsia="tr-TR"/>
        </w:rPr>
      </w:pPr>
      <w:r w:rsidRPr="00DA3A35">
        <w:rPr>
          <w:rFonts w:ascii="Verdana" w:eastAsia="Times New Roman" w:hAnsi="Verdana" w:cs="Times New Roman"/>
          <w:color w:val="000000"/>
          <w:sz w:val="24"/>
          <w:szCs w:val="24"/>
          <w:lang w:eastAsia="tr-TR"/>
        </w:rPr>
        <w:t>Korumanın İyi Uygulamaları Kaydı</w:t>
      </w:r>
    </w:p>
    <w:p w:rsidR="00DA3A35" w:rsidRPr="00DA3A35" w:rsidRDefault="00DA3A35" w:rsidP="00DA3A35">
      <w:pPr>
        <w:spacing w:before="100" w:beforeAutospacing="1" w:after="100" w:afterAutospacing="1" w:line="240" w:lineRule="auto"/>
        <w:jc w:val="both"/>
        <w:rPr>
          <w:rFonts w:ascii="Verdana" w:eastAsia="Times New Roman" w:hAnsi="Verdana" w:cs="Times New Roman"/>
          <w:color w:val="000000"/>
          <w:sz w:val="24"/>
          <w:szCs w:val="24"/>
          <w:lang w:eastAsia="tr-TR"/>
        </w:rPr>
      </w:pPr>
      <w:r w:rsidRPr="00DA3A35">
        <w:rPr>
          <w:rFonts w:ascii="Verdana" w:eastAsia="Times New Roman" w:hAnsi="Verdana" w:cs="Times New Roman"/>
          <w:color w:val="000000"/>
          <w:sz w:val="24"/>
          <w:szCs w:val="24"/>
          <w:lang w:eastAsia="tr-TR"/>
        </w:rPr>
        <w:t xml:space="preserve">Türkiye’nin ilk yazımları </w:t>
      </w:r>
      <w:proofErr w:type="spellStart"/>
      <w:r w:rsidRPr="00DA3A35">
        <w:rPr>
          <w:rFonts w:ascii="Verdana" w:eastAsia="Times New Roman" w:hAnsi="Verdana" w:cs="Times New Roman"/>
          <w:color w:val="000000"/>
          <w:sz w:val="24"/>
          <w:szCs w:val="24"/>
          <w:lang w:eastAsia="tr-TR"/>
        </w:rPr>
        <w:t>Hükûmetler</w:t>
      </w:r>
      <w:proofErr w:type="spellEnd"/>
      <w:r w:rsidRPr="00DA3A35">
        <w:rPr>
          <w:rFonts w:ascii="Verdana" w:eastAsia="Times New Roman" w:hAnsi="Verdana" w:cs="Times New Roman"/>
          <w:color w:val="000000"/>
          <w:sz w:val="24"/>
          <w:szCs w:val="24"/>
          <w:lang w:eastAsia="tr-TR"/>
        </w:rPr>
        <w:t xml:space="preserve"> Arası Komite’nin 2008 yılında İstanbul’da gerçekleşen Üçüncü Olağan Toplantısı’nda daha önce ilan edilen Başyapıtların 16. Madde kapsamındaki Somut Olmayan Kültürel Miras </w:t>
      </w:r>
      <w:proofErr w:type="spellStart"/>
      <w:r w:rsidRPr="00DA3A35">
        <w:rPr>
          <w:rFonts w:ascii="Verdana" w:eastAsia="Times New Roman" w:hAnsi="Verdana" w:cs="Times New Roman"/>
          <w:color w:val="000000"/>
          <w:sz w:val="24"/>
          <w:szCs w:val="24"/>
          <w:lang w:eastAsia="tr-TR"/>
        </w:rPr>
        <w:t>Temsilî</w:t>
      </w:r>
      <w:proofErr w:type="spellEnd"/>
      <w:r w:rsidRPr="00DA3A35">
        <w:rPr>
          <w:rFonts w:ascii="Verdana" w:eastAsia="Times New Roman" w:hAnsi="Verdana" w:cs="Times New Roman"/>
          <w:color w:val="000000"/>
          <w:sz w:val="24"/>
          <w:szCs w:val="24"/>
          <w:lang w:eastAsia="tr-TR"/>
        </w:rPr>
        <w:t xml:space="preserve"> Listesine alınmasıyla gerçekleşmiştir.</w:t>
      </w:r>
    </w:p>
    <w:p w:rsidR="00DA3A35" w:rsidRPr="00DA3A35" w:rsidRDefault="00DA3A35" w:rsidP="00DA3A35">
      <w:pPr>
        <w:spacing w:before="100" w:beforeAutospacing="1" w:after="100" w:afterAutospacing="1" w:line="240" w:lineRule="auto"/>
        <w:jc w:val="both"/>
        <w:rPr>
          <w:rFonts w:ascii="Verdana" w:eastAsia="Times New Roman" w:hAnsi="Verdana" w:cs="Times New Roman"/>
          <w:color w:val="000000"/>
          <w:sz w:val="24"/>
          <w:szCs w:val="24"/>
          <w:lang w:eastAsia="tr-TR"/>
        </w:rPr>
      </w:pPr>
      <w:r w:rsidRPr="00DA3A35">
        <w:rPr>
          <w:rFonts w:ascii="Verdana" w:eastAsia="Times New Roman" w:hAnsi="Verdana" w:cs="Times New Roman"/>
          <w:color w:val="000000"/>
          <w:sz w:val="24"/>
          <w:szCs w:val="24"/>
          <w:lang w:eastAsia="tr-TR"/>
        </w:rPr>
        <w:t>Aralık 2023 tarihi itibariyle Türkiye’nin Somut Olmayan Kültürel Miras Listelerine kayıtlı 30 adet unsuru bulunmaktadır:</w:t>
      </w:r>
    </w:p>
    <w:p w:rsidR="00DA3A35" w:rsidRPr="00DA3A35" w:rsidRDefault="00DA3A35" w:rsidP="00DA3A35">
      <w:pPr>
        <w:spacing w:before="300" w:after="300"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color w:val="000000"/>
          <w:sz w:val="23"/>
          <w:szCs w:val="23"/>
          <w:lang w:eastAsia="tr-TR"/>
        </w:rPr>
        <w:pict>
          <v:rect id="_x0000_i1025" style="width:0;height:0" o:hrstd="t" o:hr="t" fillcolor="#a0a0a0" stroked="f"/>
        </w:pict>
      </w:r>
    </w:p>
    <w:p w:rsidR="00DA3A35" w:rsidRPr="00DA3A35" w:rsidRDefault="00DA3A35" w:rsidP="00DA3A35">
      <w:pPr>
        <w:spacing w:before="100" w:beforeAutospacing="1" w:after="100" w:afterAutospacing="1"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b/>
          <w:bCs/>
          <w:color w:val="000000"/>
          <w:sz w:val="23"/>
          <w:lang w:eastAsia="tr-TR"/>
        </w:rPr>
        <w:t xml:space="preserve">İnsanlığın Somut Olmayan Kültürel Mirası </w:t>
      </w:r>
      <w:proofErr w:type="spellStart"/>
      <w:r w:rsidRPr="00DA3A35">
        <w:rPr>
          <w:rFonts w:ascii="Verdana" w:eastAsia="Times New Roman" w:hAnsi="Verdana" w:cs="Times New Roman"/>
          <w:b/>
          <w:bCs/>
          <w:color w:val="000000"/>
          <w:sz w:val="23"/>
          <w:lang w:eastAsia="tr-TR"/>
        </w:rPr>
        <w:t>Temsilî</w:t>
      </w:r>
      <w:proofErr w:type="spellEnd"/>
      <w:r w:rsidRPr="00DA3A35">
        <w:rPr>
          <w:rFonts w:ascii="Verdana" w:eastAsia="Times New Roman" w:hAnsi="Verdana" w:cs="Times New Roman"/>
          <w:b/>
          <w:bCs/>
          <w:color w:val="000000"/>
          <w:sz w:val="23"/>
          <w:lang w:eastAsia="tr-TR"/>
        </w:rPr>
        <w:t xml:space="preserve"> Listesi</w:t>
      </w:r>
      <w:r w:rsidRPr="00DA3A35">
        <w:rPr>
          <w:rFonts w:ascii="Verdana" w:eastAsia="Times New Roman" w:hAnsi="Verdana" w:cs="Times New Roman"/>
          <w:color w:val="000000"/>
          <w:sz w:val="23"/>
          <w:szCs w:val="23"/>
          <w:lang w:eastAsia="tr-TR"/>
        </w:rPr>
        <w:br/>
        <w:t>1.    Meddahlık Geleneği (2008)</w:t>
      </w:r>
      <w:r w:rsidRPr="00DA3A35">
        <w:rPr>
          <w:rFonts w:ascii="Verdana" w:eastAsia="Times New Roman" w:hAnsi="Verdana" w:cs="Times New Roman"/>
          <w:color w:val="000000"/>
          <w:sz w:val="23"/>
          <w:szCs w:val="23"/>
          <w:lang w:eastAsia="tr-TR"/>
        </w:rPr>
        <w:br/>
        <w:t>2.    Mevlevi Sema Törenleri (2008)</w:t>
      </w:r>
      <w:r w:rsidRPr="00DA3A35">
        <w:rPr>
          <w:rFonts w:ascii="Verdana" w:eastAsia="Times New Roman" w:hAnsi="Verdana" w:cs="Times New Roman"/>
          <w:color w:val="000000"/>
          <w:sz w:val="23"/>
          <w:szCs w:val="23"/>
          <w:lang w:eastAsia="tr-TR"/>
        </w:rPr>
        <w:br/>
        <w:t>3.    Âşıklık Geleneği (2009)</w:t>
      </w:r>
      <w:r w:rsidRPr="00DA3A35">
        <w:rPr>
          <w:rFonts w:ascii="Verdana" w:eastAsia="Times New Roman" w:hAnsi="Verdana" w:cs="Times New Roman"/>
          <w:color w:val="000000"/>
          <w:sz w:val="23"/>
          <w:szCs w:val="23"/>
          <w:lang w:eastAsia="tr-TR"/>
        </w:rPr>
        <w:br/>
        <w:t>4.    Karagöz (2009)</w:t>
      </w:r>
      <w:r w:rsidRPr="00DA3A35">
        <w:rPr>
          <w:rFonts w:ascii="Verdana" w:eastAsia="Times New Roman" w:hAnsi="Verdana" w:cs="Times New Roman"/>
          <w:color w:val="000000"/>
          <w:sz w:val="23"/>
          <w:szCs w:val="23"/>
          <w:lang w:eastAsia="tr-TR"/>
        </w:rPr>
        <w:br/>
        <w:t xml:space="preserve">5.    Nevruz </w:t>
      </w:r>
      <w:proofErr w:type="gramStart"/>
      <w:r w:rsidRPr="00DA3A35">
        <w:rPr>
          <w:rFonts w:ascii="Verdana" w:eastAsia="Times New Roman" w:hAnsi="Verdana" w:cs="Times New Roman"/>
          <w:color w:val="000000"/>
          <w:sz w:val="23"/>
          <w:szCs w:val="23"/>
          <w:lang w:eastAsia="tr-TR"/>
        </w:rPr>
        <w:t>(</w:t>
      </w:r>
      <w:proofErr w:type="gramEnd"/>
      <w:r w:rsidRPr="00DA3A35">
        <w:rPr>
          <w:rFonts w:ascii="Verdana" w:eastAsia="Times New Roman" w:hAnsi="Verdana" w:cs="Times New Roman"/>
          <w:color w:val="000000"/>
          <w:sz w:val="23"/>
          <w:szCs w:val="23"/>
          <w:lang w:eastAsia="tr-TR"/>
        </w:rPr>
        <w:t>Azerbaycan, Hindistan, İran, Kırgızistan, Özbekistan ve Pakistan ile ortak dosya (2009) (2016 yılında dosya Afganistan, Azerbaycan, Hindistan, Irak, İran, Kazakistan, Kırgızistan, Özbekistan, Pakistan, Tacikistan ve Türkmenistan katılımı ile genişletilmiştir)</w:t>
      </w:r>
      <w:r w:rsidRPr="00DA3A35">
        <w:rPr>
          <w:rFonts w:ascii="Verdana" w:eastAsia="Times New Roman" w:hAnsi="Verdana" w:cs="Times New Roman"/>
          <w:color w:val="000000"/>
          <w:sz w:val="23"/>
          <w:szCs w:val="23"/>
          <w:lang w:eastAsia="tr-TR"/>
        </w:rPr>
        <w:br/>
        <w:t>6.    Geleneksel Sohbet Toplantıları (Yaren, Barana, Sıra Geceleri ve diğer, 2010)</w:t>
      </w:r>
      <w:r w:rsidRPr="00DA3A35">
        <w:rPr>
          <w:rFonts w:ascii="Verdana" w:eastAsia="Times New Roman" w:hAnsi="Verdana" w:cs="Times New Roman"/>
          <w:color w:val="000000"/>
          <w:sz w:val="23"/>
          <w:szCs w:val="23"/>
          <w:lang w:eastAsia="tr-TR"/>
        </w:rPr>
        <w:br/>
        <w:t>7.    Alevi-Bektaşi Ritüeli Semah (2010)</w:t>
      </w:r>
      <w:r w:rsidRPr="00DA3A35">
        <w:rPr>
          <w:rFonts w:ascii="Verdana" w:eastAsia="Times New Roman" w:hAnsi="Verdana" w:cs="Times New Roman"/>
          <w:color w:val="000000"/>
          <w:sz w:val="23"/>
          <w:szCs w:val="23"/>
          <w:lang w:eastAsia="tr-TR"/>
        </w:rPr>
        <w:br/>
        <w:t>8.    Kırkpınar Yağlı Güreş Festivali (2010)</w:t>
      </w:r>
      <w:r w:rsidRPr="00DA3A35">
        <w:rPr>
          <w:rFonts w:ascii="Verdana" w:eastAsia="Times New Roman" w:hAnsi="Verdana" w:cs="Times New Roman"/>
          <w:color w:val="000000"/>
          <w:sz w:val="23"/>
          <w:szCs w:val="23"/>
          <w:lang w:eastAsia="tr-TR"/>
        </w:rPr>
        <w:br/>
        <w:t>9.    Geleneksel Tören Keşkeği (2011)</w:t>
      </w:r>
      <w:r w:rsidRPr="00DA3A35">
        <w:rPr>
          <w:rFonts w:ascii="Verdana" w:eastAsia="Times New Roman" w:hAnsi="Verdana" w:cs="Times New Roman"/>
          <w:color w:val="000000"/>
          <w:sz w:val="23"/>
          <w:szCs w:val="23"/>
          <w:lang w:eastAsia="tr-TR"/>
        </w:rPr>
        <w:br/>
      </w:r>
      <w:r w:rsidRPr="00DA3A35">
        <w:rPr>
          <w:rFonts w:ascii="Verdana" w:eastAsia="Times New Roman" w:hAnsi="Verdana" w:cs="Times New Roman"/>
          <w:color w:val="000000"/>
          <w:sz w:val="23"/>
          <w:szCs w:val="23"/>
          <w:lang w:eastAsia="tr-TR"/>
        </w:rPr>
        <w:lastRenderedPageBreak/>
        <w:t>10.  Mesir Macunu Festivali (2012)</w:t>
      </w:r>
      <w:r w:rsidRPr="00DA3A35">
        <w:rPr>
          <w:rFonts w:ascii="Verdana" w:eastAsia="Times New Roman" w:hAnsi="Verdana" w:cs="Times New Roman"/>
          <w:color w:val="000000"/>
          <w:sz w:val="23"/>
          <w:szCs w:val="23"/>
          <w:lang w:eastAsia="tr-TR"/>
        </w:rPr>
        <w:br/>
        <w:t>11.  Türk Kahvesi ve Geleneği (2013)</w:t>
      </w:r>
      <w:r w:rsidRPr="00DA3A35">
        <w:rPr>
          <w:rFonts w:ascii="Verdana" w:eastAsia="Times New Roman" w:hAnsi="Verdana" w:cs="Times New Roman"/>
          <w:color w:val="000000"/>
          <w:sz w:val="23"/>
          <w:szCs w:val="23"/>
          <w:lang w:eastAsia="tr-TR"/>
        </w:rPr>
        <w:br/>
        <w:t>12.  Ebru: Türk Kâğıt Süsleme Sanatı (2014)</w:t>
      </w:r>
      <w:r w:rsidRPr="00DA3A35">
        <w:rPr>
          <w:rFonts w:ascii="Verdana" w:eastAsia="Times New Roman" w:hAnsi="Verdana" w:cs="Times New Roman"/>
          <w:color w:val="000000"/>
          <w:sz w:val="23"/>
          <w:szCs w:val="23"/>
          <w:lang w:eastAsia="tr-TR"/>
        </w:rPr>
        <w:br/>
        <w:t xml:space="preserve">13.  İnce Ekmek Yapımı ve Paylaşımı Geleneği: Lavaş, </w:t>
      </w:r>
      <w:proofErr w:type="spellStart"/>
      <w:r w:rsidRPr="00DA3A35">
        <w:rPr>
          <w:rFonts w:ascii="Verdana" w:eastAsia="Times New Roman" w:hAnsi="Verdana" w:cs="Times New Roman"/>
          <w:color w:val="000000"/>
          <w:sz w:val="23"/>
          <w:szCs w:val="23"/>
          <w:lang w:eastAsia="tr-TR"/>
        </w:rPr>
        <w:t>Katrıma</w:t>
      </w:r>
      <w:proofErr w:type="spellEnd"/>
      <w:r w:rsidRPr="00DA3A35">
        <w:rPr>
          <w:rFonts w:ascii="Verdana" w:eastAsia="Times New Roman" w:hAnsi="Verdana" w:cs="Times New Roman"/>
          <w:color w:val="000000"/>
          <w:sz w:val="23"/>
          <w:szCs w:val="23"/>
          <w:lang w:eastAsia="tr-TR"/>
        </w:rPr>
        <w:t xml:space="preserve">, </w:t>
      </w:r>
      <w:proofErr w:type="spellStart"/>
      <w:r w:rsidRPr="00DA3A35">
        <w:rPr>
          <w:rFonts w:ascii="Verdana" w:eastAsia="Times New Roman" w:hAnsi="Verdana" w:cs="Times New Roman"/>
          <w:color w:val="000000"/>
          <w:sz w:val="23"/>
          <w:szCs w:val="23"/>
          <w:lang w:eastAsia="tr-TR"/>
        </w:rPr>
        <w:t>Jupka</w:t>
      </w:r>
      <w:proofErr w:type="spellEnd"/>
      <w:r w:rsidRPr="00DA3A35">
        <w:rPr>
          <w:rFonts w:ascii="Verdana" w:eastAsia="Times New Roman" w:hAnsi="Verdana" w:cs="Times New Roman"/>
          <w:color w:val="000000"/>
          <w:sz w:val="23"/>
          <w:szCs w:val="23"/>
          <w:lang w:eastAsia="tr-TR"/>
        </w:rPr>
        <w:t>, Yufka (Azerbaycan, İran, Kazakistan, Kırgızistan ve Türkiye ile ortak dosya) (2016)</w:t>
      </w:r>
      <w:r w:rsidRPr="00DA3A35">
        <w:rPr>
          <w:rFonts w:ascii="Verdana" w:eastAsia="Times New Roman" w:hAnsi="Verdana" w:cs="Times New Roman"/>
          <w:color w:val="000000"/>
          <w:sz w:val="23"/>
          <w:szCs w:val="23"/>
          <w:lang w:eastAsia="tr-TR"/>
        </w:rPr>
        <w:br/>
        <w:t>14.  Geleneksel Çini Sanatı (2016)</w:t>
      </w:r>
      <w:r w:rsidRPr="00DA3A35">
        <w:rPr>
          <w:rFonts w:ascii="Verdana" w:eastAsia="Times New Roman" w:hAnsi="Verdana" w:cs="Times New Roman"/>
          <w:color w:val="000000"/>
          <w:sz w:val="23"/>
          <w:szCs w:val="23"/>
          <w:lang w:eastAsia="tr-TR"/>
        </w:rPr>
        <w:br/>
        <w:t xml:space="preserve">15.  Bahar Bayramı </w:t>
      </w:r>
      <w:proofErr w:type="spellStart"/>
      <w:r w:rsidRPr="00DA3A35">
        <w:rPr>
          <w:rFonts w:ascii="Verdana" w:eastAsia="Times New Roman" w:hAnsi="Verdana" w:cs="Times New Roman"/>
          <w:color w:val="000000"/>
          <w:sz w:val="23"/>
          <w:szCs w:val="23"/>
          <w:lang w:eastAsia="tr-TR"/>
        </w:rPr>
        <w:t>Hıdırellez</w:t>
      </w:r>
      <w:proofErr w:type="spellEnd"/>
      <w:r w:rsidRPr="00DA3A35">
        <w:rPr>
          <w:rFonts w:ascii="Verdana" w:eastAsia="Times New Roman" w:hAnsi="Verdana" w:cs="Times New Roman"/>
          <w:color w:val="000000"/>
          <w:sz w:val="23"/>
          <w:szCs w:val="23"/>
          <w:lang w:eastAsia="tr-TR"/>
        </w:rPr>
        <w:t xml:space="preserve"> (Makedonya ile ortak dosya) (2017)</w:t>
      </w:r>
      <w:r w:rsidRPr="00DA3A35">
        <w:rPr>
          <w:rFonts w:ascii="Verdana" w:eastAsia="Times New Roman" w:hAnsi="Verdana" w:cs="Times New Roman"/>
          <w:color w:val="000000"/>
          <w:sz w:val="23"/>
          <w:szCs w:val="23"/>
          <w:lang w:eastAsia="tr-TR"/>
        </w:rPr>
        <w:br/>
        <w:t>16.  Dede Korkut-Korkut Ata Mirası: Kültürü, Efsaneleri ve Müziği (Azerbaycan ve Kazakistan ile Ortak Dosya, 2018)</w:t>
      </w:r>
      <w:r w:rsidRPr="00DA3A35">
        <w:rPr>
          <w:rFonts w:ascii="Verdana" w:eastAsia="Times New Roman" w:hAnsi="Verdana" w:cs="Times New Roman"/>
          <w:color w:val="000000"/>
          <w:sz w:val="23"/>
          <w:szCs w:val="23"/>
          <w:lang w:eastAsia="tr-TR"/>
        </w:rPr>
        <w:br/>
        <w:t>17.  Geleneksel Türk Okçuluğu (2019) </w:t>
      </w:r>
      <w:r w:rsidRPr="00DA3A35">
        <w:rPr>
          <w:rFonts w:ascii="Verdana" w:eastAsia="Times New Roman" w:hAnsi="Verdana" w:cs="Times New Roman"/>
          <w:color w:val="000000"/>
          <w:sz w:val="23"/>
          <w:szCs w:val="23"/>
          <w:lang w:eastAsia="tr-TR"/>
        </w:rPr>
        <w:br/>
        <w:t>18.  Minyatür Sanatı (Azerbaycan, İran ve Özbekistan ile Ortak Dosya) (2020)</w:t>
      </w:r>
      <w:r w:rsidRPr="00DA3A35">
        <w:rPr>
          <w:rFonts w:ascii="Verdana" w:eastAsia="Times New Roman" w:hAnsi="Verdana" w:cs="Times New Roman"/>
          <w:color w:val="000000"/>
          <w:sz w:val="23"/>
          <w:szCs w:val="23"/>
          <w:lang w:eastAsia="tr-TR"/>
        </w:rPr>
        <w:br/>
        <w:t xml:space="preserve">19.  Geleneksel zekâ ve strateji oyunu: </w:t>
      </w:r>
      <w:proofErr w:type="spellStart"/>
      <w:r w:rsidRPr="00DA3A35">
        <w:rPr>
          <w:rFonts w:ascii="Verdana" w:eastAsia="Times New Roman" w:hAnsi="Verdana" w:cs="Times New Roman"/>
          <w:color w:val="000000"/>
          <w:sz w:val="23"/>
          <w:szCs w:val="23"/>
          <w:lang w:eastAsia="tr-TR"/>
        </w:rPr>
        <w:t>Togyzqumalaq</w:t>
      </w:r>
      <w:proofErr w:type="spellEnd"/>
      <w:r w:rsidRPr="00DA3A35">
        <w:rPr>
          <w:rFonts w:ascii="Verdana" w:eastAsia="Times New Roman" w:hAnsi="Verdana" w:cs="Times New Roman"/>
          <w:color w:val="000000"/>
          <w:sz w:val="23"/>
          <w:szCs w:val="23"/>
          <w:lang w:eastAsia="tr-TR"/>
        </w:rPr>
        <w:t xml:space="preserve">, </w:t>
      </w:r>
      <w:proofErr w:type="spellStart"/>
      <w:r w:rsidRPr="00DA3A35">
        <w:rPr>
          <w:rFonts w:ascii="Verdana" w:eastAsia="Times New Roman" w:hAnsi="Verdana" w:cs="Times New Roman"/>
          <w:color w:val="000000"/>
          <w:sz w:val="23"/>
          <w:szCs w:val="23"/>
          <w:lang w:eastAsia="tr-TR"/>
        </w:rPr>
        <w:t>Toguz</w:t>
      </w:r>
      <w:proofErr w:type="spellEnd"/>
      <w:r w:rsidRPr="00DA3A35">
        <w:rPr>
          <w:rFonts w:ascii="Verdana" w:eastAsia="Times New Roman" w:hAnsi="Verdana" w:cs="Times New Roman"/>
          <w:color w:val="000000"/>
          <w:sz w:val="23"/>
          <w:szCs w:val="23"/>
          <w:lang w:eastAsia="tr-TR"/>
        </w:rPr>
        <w:t xml:space="preserve"> </w:t>
      </w:r>
      <w:proofErr w:type="spellStart"/>
      <w:r w:rsidRPr="00DA3A35">
        <w:rPr>
          <w:rFonts w:ascii="Verdana" w:eastAsia="Times New Roman" w:hAnsi="Verdana" w:cs="Times New Roman"/>
          <w:color w:val="000000"/>
          <w:sz w:val="23"/>
          <w:szCs w:val="23"/>
          <w:lang w:eastAsia="tr-TR"/>
        </w:rPr>
        <w:t>Korgool</w:t>
      </w:r>
      <w:proofErr w:type="spellEnd"/>
      <w:r w:rsidRPr="00DA3A35">
        <w:rPr>
          <w:rFonts w:ascii="Verdana" w:eastAsia="Times New Roman" w:hAnsi="Verdana" w:cs="Times New Roman"/>
          <w:color w:val="000000"/>
          <w:sz w:val="23"/>
          <w:szCs w:val="23"/>
          <w:lang w:eastAsia="tr-TR"/>
        </w:rPr>
        <w:t>, Mangala / Göçürme (Kazakistan ve Kırgızistan ile Ortak Dosya) (2020)</w:t>
      </w:r>
      <w:r w:rsidRPr="00DA3A35">
        <w:rPr>
          <w:rFonts w:ascii="Verdana" w:eastAsia="Times New Roman" w:hAnsi="Verdana" w:cs="Times New Roman"/>
          <w:color w:val="000000"/>
          <w:sz w:val="23"/>
          <w:szCs w:val="23"/>
          <w:lang w:eastAsia="tr-TR"/>
        </w:rPr>
        <w:br/>
        <w:t xml:space="preserve">20. </w:t>
      </w:r>
      <w:proofErr w:type="spellStart"/>
      <w:r w:rsidRPr="00DA3A35">
        <w:rPr>
          <w:rFonts w:ascii="Verdana" w:eastAsia="Times New Roman" w:hAnsi="Verdana" w:cs="Times New Roman"/>
          <w:color w:val="000000"/>
          <w:sz w:val="23"/>
          <w:szCs w:val="23"/>
          <w:lang w:eastAsia="tr-TR"/>
        </w:rPr>
        <w:t>Hüsn</w:t>
      </w:r>
      <w:proofErr w:type="spellEnd"/>
      <w:r w:rsidRPr="00DA3A35">
        <w:rPr>
          <w:rFonts w:ascii="Verdana" w:eastAsia="Times New Roman" w:hAnsi="Verdana" w:cs="Times New Roman"/>
          <w:color w:val="000000"/>
          <w:sz w:val="23"/>
          <w:szCs w:val="23"/>
          <w:lang w:eastAsia="tr-TR"/>
        </w:rPr>
        <w:t>-i Hat, Türkiye’de İslam Sanatında Geleneksel Güzel Yazı (2021)</w:t>
      </w:r>
      <w:r w:rsidRPr="00DA3A35">
        <w:rPr>
          <w:rFonts w:ascii="Verdana" w:eastAsia="Times New Roman" w:hAnsi="Verdana" w:cs="Times New Roman"/>
          <w:color w:val="000000"/>
          <w:sz w:val="23"/>
          <w:szCs w:val="23"/>
          <w:lang w:eastAsia="tr-TR"/>
        </w:rPr>
        <w:br/>
        <w:t>21. Çay Kültürü: Kimlik, Misafirperverlik ve Toplumsal Etkileşim Sembolü (Azerbaycan ile ortak dosya, 2022)</w:t>
      </w:r>
      <w:r w:rsidRPr="00DA3A35">
        <w:rPr>
          <w:rFonts w:ascii="Verdana" w:eastAsia="Times New Roman" w:hAnsi="Verdana" w:cs="Times New Roman"/>
          <w:color w:val="000000"/>
          <w:sz w:val="23"/>
          <w:szCs w:val="23"/>
          <w:lang w:eastAsia="tr-TR"/>
        </w:rPr>
        <w:br/>
        <w:t>22. İpek Böcekçiliği ve Dokuma için İpeğin Geleneksel Üretimi (Afganistan, Azerbaycan, İran, Tacikistan, Türkmenistan ve Özbekistan ile ortak dosya, 2022)</w:t>
      </w:r>
      <w:r w:rsidRPr="00DA3A35">
        <w:rPr>
          <w:rFonts w:ascii="Verdana" w:eastAsia="Times New Roman" w:hAnsi="Verdana" w:cs="Times New Roman"/>
          <w:color w:val="000000"/>
          <w:sz w:val="23"/>
          <w:szCs w:val="23"/>
          <w:lang w:eastAsia="tr-TR"/>
        </w:rPr>
        <w:br/>
        <w:t xml:space="preserve">23. </w:t>
      </w:r>
      <w:proofErr w:type="spellStart"/>
      <w:r w:rsidRPr="00DA3A35">
        <w:rPr>
          <w:rFonts w:ascii="Verdana" w:eastAsia="Times New Roman" w:hAnsi="Verdana" w:cs="Times New Roman"/>
          <w:color w:val="000000"/>
          <w:sz w:val="23"/>
          <w:szCs w:val="23"/>
          <w:lang w:eastAsia="tr-TR"/>
        </w:rPr>
        <w:t>Nasreddin</w:t>
      </w:r>
      <w:proofErr w:type="spellEnd"/>
      <w:r w:rsidRPr="00DA3A35">
        <w:rPr>
          <w:rFonts w:ascii="Verdana" w:eastAsia="Times New Roman" w:hAnsi="Verdana" w:cs="Times New Roman"/>
          <w:color w:val="000000"/>
          <w:sz w:val="23"/>
          <w:szCs w:val="23"/>
          <w:lang w:eastAsia="tr-TR"/>
        </w:rPr>
        <w:t xml:space="preserve"> Hoca/Molla </w:t>
      </w:r>
      <w:proofErr w:type="spellStart"/>
      <w:r w:rsidRPr="00DA3A35">
        <w:rPr>
          <w:rFonts w:ascii="Verdana" w:eastAsia="Times New Roman" w:hAnsi="Verdana" w:cs="Times New Roman"/>
          <w:color w:val="000000"/>
          <w:sz w:val="23"/>
          <w:szCs w:val="23"/>
          <w:lang w:eastAsia="tr-TR"/>
        </w:rPr>
        <w:t>Nesreddin</w:t>
      </w:r>
      <w:proofErr w:type="spellEnd"/>
      <w:r w:rsidRPr="00DA3A35">
        <w:rPr>
          <w:rFonts w:ascii="Verdana" w:eastAsia="Times New Roman" w:hAnsi="Verdana" w:cs="Times New Roman"/>
          <w:color w:val="000000"/>
          <w:sz w:val="23"/>
          <w:szCs w:val="23"/>
          <w:lang w:eastAsia="tr-TR"/>
        </w:rPr>
        <w:t>/Molla Ependi/</w:t>
      </w:r>
      <w:proofErr w:type="spellStart"/>
      <w:r w:rsidRPr="00DA3A35">
        <w:rPr>
          <w:rFonts w:ascii="Verdana" w:eastAsia="Times New Roman" w:hAnsi="Verdana" w:cs="Times New Roman"/>
          <w:color w:val="000000"/>
          <w:sz w:val="23"/>
          <w:szCs w:val="23"/>
          <w:lang w:eastAsia="tr-TR"/>
        </w:rPr>
        <w:t>Apendi</w:t>
      </w:r>
      <w:proofErr w:type="spellEnd"/>
      <w:r w:rsidRPr="00DA3A35">
        <w:rPr>
          <w:rFonts w:ascii="Verdana" w:eastAsia="Times New Roman" w:hAnsi="Verdana" w:cs="Times New Roman"/>
          <w:color w:val="000000"/>
          <w:sz w:val="23"/>
          <w:szCs w:val="23"/>
          <w:lang w:eastAsia="tr-TR"/>
        </w:rPr>
        <w:t>/</w:t>
      </w:r>
      <w:proofErr w:type="spellStart"/>
      <w:r w:rsidRPr="00DA3A35">
        <w:rPr>
          <w:rFonts w:ascii="Verdana" w:eastAsia="Times New Roman" w:hAnsi="Verdana" w:cs="Times New Roman"/>
          <w:color w:val="000000"/>
          <w:sz w:val="23"/>
          <w:szCs w:val="23"/>
          <w:lang w:eastAsia="tr-TR"/>
        </w:rPr>
        <w:t>Afendi</w:t>
      </w:r>
      <w:proofErr w:type="spellEnd"/>
      <w:r w:rsidRPr="00DA3A35">
        <w:rPr>
          <w:rFonts w:ascii="Verdana" w:eastAsia="Times New Roman" w:hAnsi="Verdana" w:cs="Times New Roman"/>
          <w:color w:val="000000"/>
          <w:sz w:val="23"/>
          <w:szCs w:val="23"/>
          <w:lang w:eastAsia="tr-TR"/>
        </w:rPr>
        <w:t xml:space="preserve"> </w:t>
      </w:r>
      <w:proofErr w:type="spellStart"/>
      <w:r w:rsidRPr="00DA3A35">
        <w:rPr>
          <w:rFonts w:ascii="Verdana" w:eastAsia="Times New Roman" w:hAnsi="Verdana" w:cs="Times New Roman"/>
          <w:color w:val="000000"/>
          <w:sz w:val="23"/>
          <w:szCs w:val="23"/>
          <w:lang w:eastAsia="tr-TR"/>
        </w:rPr>
        <w:t>Kozhanasyr</w:t>
      </w:r>
      <w:proofErr w:type="spellEnd"/>
      <w:r w:rsidRPr="00DA3A35">
        <w:rPr>
          <w:rFonts w:ascii="Verdana" w:eastAsia="Times New Roman" w:hAnsi="Verdana" w:cs="Times New Roman"/>
          <w:color w:val="000000"/>
          <w:sz w:val="23"/>
          <w:szCs w:val="23"/>
          <w:lang w:eastAsia="tr-TR"/>
        </w:rPr>
        <w:t xml:space="preserve"> Fıkra Anlatma Geleneği (Azerbaycan, Kazakistan, Kırgızistan, Tacikistan, Türkmenistan, Özbekistan ile ortak dosya, 2022)</w:t>
      </w:r>
      <w:r w:rsidRPr="00DA3A35">
        <w:rPr>
          <w:rFonts w:ascii="Verdana" w:eastAsia="Times New Roman" w:hAnsi="Verdana" w:cs="Times New Roman"/>
          <w:color w:val="000000"/>
          <w:sz w:val="23"/>
          <w:szCs w:val="23"/>
          <w:lang w:eastAsia="tr-TR"/>
        </w:rPr>
        <w:br/>
        <w:t>24. Tezhip/</w:t>
      </w:r>
      <w:proofErr w:type="spellStart"/>
      <w:r w:rsidRPr="00DA3A35">
        <w:rPr>
          <w:rFonts w:ascii="Verdana" w:eastAsia="Times New Roman" w:hAnsi="Verdana" w:cs="Times New Roman"/>
          <w:color w:val="000000"/>
          <w:sz w:val="23"/>
          <w:szCs w:val="23"/>
          <w:lang w:eastAsia="tr-TR"/>
        </w:rPr>
        <w:t>Tazhib</w:t>
      </w:r>
      <w:proofErr w:type="spellEnd"/>
      <w:r w:rsidRPr="00DA3A35">
        <w:rPr>
          <w:rFonts w:ascii="Verdana" w:eastAsia="Times New Roman" w:hAnsi="Verdana" w:cs="Times New Roman"/>
          <w:color w:val="000000"/>
          <w:sz w:val="23"/>
          <w:szCs w:val="23"/>
          <w:lang w:eastAsia="tr-TR"/>
        </w:rPr>
        <w:t>/</w:t>
      </w:r>
      <w:proofErr w:type="spellStart"/>
      <w:r w:rsidRPr="00DA3A35">
        <w:rPr>
          <w:rFonts w:ascii="Verdana" w:eastAsia="Times New Roman" w:hAnsi="Verdana" w:cs="Times New Roman"/>
          <w:color w:val="000000"/>
          <w:sz w:val="23"/>
          <w:szCs w:val="23"/>
          <w:lang w:eastAsia="tr-TR"/>
        </w:rPr>
        <w:t>Zarhalkori</w:t>
      </w:r>
      <w:proofErr w:type="spellEnd"/>
      <w:r w:rsidRPr="00DA3A35">
        <w:rPr>
          <w:rFonts w:ascii="Verdana" w:eastAsia="Times New Roman" w:hAnsi="Verdana" w:cs="Times New Roman"/>
          <w:color w:val="000000"/>
          <w:sz w:val="23"/>
          <w:szCs w:val="23"/>
          <w:lang w:eastAsia="tr-TR"/>
        </w:rPr>
        <w:t>/Tezhip/</w:t>
      </w:r>
      <w:proofErr w:type="spellStart"/>
      <w:r w:rsidRPr="00DA3A35">
        <w:rPr>
          <w:rFonts w:ascii="Verdana" w:eastAsia="Times New Roman" w:hAnsi="Verdana" w:cs="Times New Roman"/>
          <w:color w:val="000000"/>
          <w:sz w:val="23"/>
          <w:szCs w:val="23"/>
          <w:lang w:eastAsia="tr-TR"/>
        </w:rPr>
        <w:t>Naqqoshlik</w:t>
      </w:r>
      <w:proofErr w:type="spellEnd"/>
      <w:r w:rsidRPr="00DA3A35">
        <w:rPr>
          <w:rFonts w:ascii="Verdana" w:eastAsia="Times New Roman" w:hAnsi="Verdana" w:cs="Times New Roman"/>
          <w:color w:val="000000"/>
          <w:sz w:val="23"/>
          <w:szCs w:val="23"/>
          <w:lang w:eastAsia="tr-TR"/>
        </w:rPr>
        <w:t xml:space="preserve"> (Azerbaycan, İran İslam Cumhuriyeti, Tacikistan ve Özbekistan ile ortak dosya, 2023)</w:t>
      </w:r>
      <w:r w:rsidRPr="00DA3A35">
        <w:rPr>
          <w:rFonts w:ascii="Verdana" w:eastAsia="Times New Roman" w:hAnsi="Verdana" w:cs="Times New Roman"/>
          <w:color w:val="000000"/>
          <w:sz w:val="23"/>
          <w:szCs w:val="23"/>
          <w:lang w:eastAsia="tr-TR"/>
        </w:rPr>
        <w:br/>
        <w:t>25. İftar/</w:t>
      </w:r>
      <w:proofErr w:type="spellStart"/>
      <w:r w:rsidRPr="00DA3A35">
        <w:rPr>
          <w:rFonts w:ascii="Verdana" w:eastAsia="Times New Roman" w:hAnsi="Verdana" w:cs="Times New Roman"/>
          <w:color w:val="000000"/>
          <w:sz w:val="23"/>
          <w:szCs w:val="23"/>
          <w:lang w:eastAsia="tr-TR"/>
        </w:rPr>
        <w:t>Eftari</w:t>
      </w:r>
      <w:proofErr w:type="spellEnd"/>
      <w:r w:rsidRPr="00DA3A35">
        <w:rPr>
          <w:rFonts w:ascii="Verdana" w:eastAsia="Times New Roman" w:hAnsi="Verdana" w:cs="Times New Roman"/>
          <w:color w:val="000000"/>
          <w:sz w:val="23"/>
          <w:szCs w:val="23"/>
          <w:lang w:eastAsia="tr-TR"/>
        </w:rPr>
        <w:t>/İftar/</w:t>
      </w:r>
      <w:proofErr w:type="spellStart"/>
      <w:r w:rsidRPr="00DA3A35">
        <w:rPr>
          <w:rFonts w:ascii="Verdana" w:eastAsia="Times New Roman" w:hAnsi="Verdana" w:cs="Times New Roman"/>
          <w:color w:val="000000"/>
          <w:sz w:val="23"/>
          <w:szCs w:val="23"/>
          <w:lang w:eastAsia="tr-TR"/>
        </w:rPr>
        <w:t>İftor</w:t>
      </w:r>
      <w:proofErr w:type="spellEnd"/>
      <w:r w:rsidRPr="00DA3A35">
        <w:rPr>
          <w:rFonts w:ascii="Verdana" w:eastAsia="Times New Roman" w:hAnsi="Verdana" w:cs="Times New Roman"/>
          <w:color w:val="000000"/>
          <w:sz w:val="23"/>
          <w:szCs w:val="23"/>
          <w:lang w:eastAsia="tr-TR"/>
        </w:rPr>
        <w:t xml:space="preserve"> ve </w:t>
      </w:r>
      <w:proofErr w:type="spellStart"/>
      <w:r w:rsidRPr="00DA3A35">
        <w:rPr>
          <w:rFonts w:ascii="Verdana" w:eastAsia="Times New Roman" w:hAnsi="Verdana" w:cs="Times New Roman"/>
          <w:color w:val="000000"/>
          <w:sz w:val="23"/>
          <w:szCs w:val="23"/>
          <w:lang w:eastAsia="tr-TR"/>
        </w:rPr>
        <w:t>Sosyo</w:t>
      </w:r>
      <w:proofErr w:type="spellEnd"/>
      <w:r w:rsidRPr="00DA3A35">
        <w:rPr>
          <w:rFonts w:ascii="Verdana" w:eastAsia="Times New Roman" w:hAnsi="Verdana" w:cs="Times New Roman"/>
          <w:color w:val="000000"/>
          <w:sz w:val="23"/>
          <w:szCs w:val="23"/>
          <w:lang w:eastAsia="tr-TR"/>
        </w:rPr>
        <w:t>-Kültürel Gelenekleri (Azerbaycan, İran İslam Cumhuriyeti ve Özbekistan ile ortak dosya, 2023)</w:t>
      </w:r>
      <w:r w:rsidRPr="00DA3A35">
        <w:rPr>
          <w:rFonts w:ascii="Verdana" w:eastAsia="Times New Roman" w:hAnsi="Verdana" w:cs="Times New Roman"/>
          <w:color w:val="000000"/>
          <w:sz w:val="23"/>
          <w:szCs w:val="23"/>
          <w:lang w:eastAsia="tr-TR"/>
        </w:rPr>
        <w:br/>
        <w:t>26. Balaban/Mey Zanaatkârlığı ve İcra Sanatı (Azerbaycan ile ortak dosya, 2023)</w:t>
      </w:r>
      <w:r w:rsidRPr="00DA3A35">
        <w:rPr>
          <w:rFonts w:ascii="Verdana" w:eastAsia="Times New Roman" w:hAnsi="Verdana" w:cs="Times New Roman"/>
          <w:color w:val="000000"/>
          <w:sz w:val="23"/>
          <w:szCs w:val="23"/>
          <w:lang w:eastAsia="tr-TR"/>
        </w:rPr>
        <w:br/>
        <w:t>27. Sedef Kakma İşçiliği (Azerbaycan ile ortak dosya, 2023)</w:t>
      </w:r>
    </w:p>
    <w:p w:rsidR="00DA3A35" w:rsidRPr="00DA3A35" w:rsidRDefault="00DA3A35" w:rsidP="00DA3A35">
      <w:pPr>
        <w:spacing w:before="100" w:beforeAutospacing="1" w:after="100" w:afterAutospacing="1"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color w:val="000000"/>
          <w:sz w:val="23"/>
          <w:szCs w:val="23"/>
          <w:lang w:eastAsia="tr-TR"/>
        </w:rPr>
        <w:br/>
      </w:r>
      <w:r w:rsidRPr="00DA3A35">
        <w:rPr>
          <w:rFonts w:ascii="Verdana" w:eastAsia="Times New Roman" w:hAnsi="Verdana" w:cs="Times New Roman"/>
          <w:b/>
          <w:bCs/>
          <w:color w:val="000000"/>
          <w:sz w:val="23"/>
          <w:lang w:eastAsia="tr-TR"/>
        </w:rPr>
        <w:t>Acil Koruma Gerektiren Somut Olmayan Kültürel Miras Listesi</w:t>
      </w:r>
      <w:r w:rsidRPr="00DA3A35">
        <w:rPr>
          <w:rFonts w:ascii="Verdana" w:eastAsia="Times New Roman" w:hAnsi="Verdana" w:cs="Times New Roman"/>
          <w:color w:val="000000"/>
          <w:sz w:val="23"/>
          <w:szCs w:val="23"/>
          <w:lang w:eastAsia="tr-TR"/>
        </w:rPr>
        <w:br/>
        <w:t>28. Islık Dili (2017)</w:t>
      </w:r>
      <w:r w:rsidRPr="00DA3A35">
        <w:rPr>
          <w:rFonts w:ascii="Verdana" w:eastAsia="Times New Roman" w:hAnsi="Verdana" w:cs="Times New Roman"/>
          <w:color w:val="000000"/>
          <w:sz w:val="23"/>
          <w:szCs w:val="23"/>
          <w:lang w:eastAsia="tr-TR"/>
        </w:rPr>
        <w:br/>
        <w:t xml:space="preserve">29. Geleneksel </w:t>
      </w:r>
      <w:proofErr w:type="gramStart"/>
      <w:r w:rsidRPr="00DA3A35">
        <w:rPr>
          <w:rFonts w:ascii="Verdana" w:eastAsia="Times New Roman" w:hAnsi="Verdana" w:cs="Times New Roman"/>
          <w:color w:val="000000"/>
          <w:sz w:val="23"/>
          <w:szCs w:val="23"/>
          <w:lang w:eastAsia="tr-TR"/>
        </w:rPr>
        <w:t>Ahlat</w:t>
      </w:r>
      <w:proofErr w:type="gramEnd"/>
      <w:r w:rsidRPr="00DA3A35">
        <w:rPr>
          <w:rFonts w:ascii="Verdana" w:eastAsia="Times New Roman" w:hAnsi="Verdana" w:cs="Times New Roman"/>
          <w:color w:val="000000"/>
          <w:sz w:val="23"/>
          <w:szCs w:val="23"/>
          <w:lang w:eastAsia="tr-TR"/>
        </w:rPr>
        <w:t xml:space="preserve"> Taş İşçiliği (2022)</w:t>
      </w:r>
      <w:r w:rsidRPr="00DA3A35">
        <w:rPr>
          <w:rFonts w:ascii="Verdana" w:eastAsia="Times New Roman" w:hAnsi="Verdana" w:cs="Times New Roman"/>
          <w:color w:val="000000"/>
          <w:sz w:val="23"/>
          <w:szCs w:val="23"/>
          <w:lang w:eastAsia="tr-TR"/>
        </w:rPr>
        <w:br/>
        <w:t>30. Zeytin Yetiştiriciliği ile İlgili Geleneksel Bilgi, Yöntem ve Uygulamalar (2023)</w:t>
      </w:r>
      <w:r w:rsidRPr="00DA3A35">
        <w:rPr>
          <w:rFonts w:ascii="Verdana" w:eastAsia="Times New Roman" w:hAnsi="Verdana" w:cs="Times New Roman"/>
          <w:color w:val="000000"/>
          <w:sz w:val="23"/>
          <w:szCs w:val="23"/>
          <w:lang w:eastAsia="tr-TR"/>
        </w:rPr>
        <w:br/>
        <w:t> </w:t>
      </w:r>
    </w:p>
    <w:p w:rsidR="00DA3A35" w:rsidRPr="00DA3A35" w:rsidRDefault="00DA3A35" w:rsidP="00DA3A35">
      <w:pPr>
        <w:spacing w:before="300" w:after="300"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color w:val="000000"/>
          <w:sz w:val="23"/>
          <w:szCs w:val="23"/>
          <w:lang w:eastAsia="tr-TR"/>
        </w:rPr>
        <w:pict>
          <v:rect id="_x0000_i1026" style="width:0;height:0" o:hrstd="t" o:hr="t" fillcolor="#a0a0a0" stroked="f"/>
        </w:pict>
      </w:r>
    </w:p>
    <w:p w:rsidR="00DA3A35" w:rsidRPr="00DA3A35" w:rsidRDefault="00DA3A35" w:rsidP="00DA3A35">
      <w:pPr>
        <w:spacing w:before="100" w:beforeAutospacing="1" w:after="100" w:afterAutospacing="1"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b/>
          <w:bCs/>
          <w:color w:val="000000"/>
          <w:sz w:val="23"/>
          <w:lang w:eastAsia="tr-TR"/>
        </w:rPr>
        <w:t>UNESCO Somut Olmayan Kültürel Miras Listelerine Kayıtlı Unsurların Beratları için </w:t>
      </w:r>
      <w:hyperlink r:id="rId5" w:history="1">
        <w:r w:rsidRPr="00DA3A35">
          <w:rPr>
            <w:rFonts w:ascii="Verdana" w:eastAsia="Times New Roman" w:hAnsi="Verdana" w:cs="Times New Roman"/>
            <w:b/>
            <w:bCs/>
            <w:color w:val="0000FF"/>
            <w:sz w:val="23"/>
            <w:u w:val="single"/>
            <w:lang w:eastAsia="tr-TR"/>
          </w:rPr>
          <w:t>Tıklayınız</w:t>
        </w:r>
      </w:hyperlink>
    </w:p>
    <w:p w:rsidR="00DA3A35" w:rsidRPr="00DA3A35" w:rsidRDefault="00DA3A35" w:rsidP="00DA3A35">
      <w:pPr>
        <w:spacing w:before="300" w:after="300"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color w:val="000000"/>
          <w:sz w:val="23"/>
          <w:szCs w:val="23"/>
          <w:lang w:eastAsia="tr-TR"/>
        </w:rPr>
        <w:pict>
          <v:rect id="_x0000_i1027" style="width:0;height:0" o:hrstd="t" o:hr="t" fillcolor="#a0a0a0" stroked="f"/>
        </w:pict>
      </w:r>
    </w:p>
    <w:p w:rsidR="00310D69" w:rsidRPr="00DA3A35" w:rsidRDefault="00DA3A35" w:rsidP="00DA3A35">
      <w:pPr>
        <w:spacing w:before="100" w:beforeAutospacing="1" w:after="100" w:afterAutospacing="1" w:line="240" w:lineRule="auto"/>
        <w:rPr>
          <w:rFonts w:ascii="Verdana" w:eastAsia="Times New Roman" w:hAnsi="Verdana" w:cs="Times New Roman"/>
          <w:color w:val="000000"/>
          <w:sz w:val="23"/>
          <w:szCs w:val="23"/>
          <w:lang w:eastAsia="tr-TR"/>
        </w:rPr>
      </w:pPr>
      <w:r w:rsidRPr="00DA3A35">
        <w:rPr>
          <w:rFonts w:ascii="Verdana" w:eastAsia="Times New Roman" w:hAnsi="Verdana" w:cs="Times New Roman"/>
          <w:b/>
          <w:bCs/>
          <w:color w:val="000000"/>
          <w:sz w:val="23"/>
          <w:lang w:eastAsia="tr-TR"/>
        </w:rPr>
        <w:t>UNESCO Somut Olmayan Kültürel Mirasın Korunması Sözleşmesi kapsamındaki tüm listeler için </w:t>
      </w:r>
      <w:r w:rsidRPr="00DA3A35">
        <w:rPr>
          <w:rFonts w:ascii="Verdana" w:eastAsia="Times New Roman" w:hAnsi="Verdana" w:cs="Times New Roman"/>
          <w:b/>
          <w:bCs/>
          <w:color w:val="0000FF"/>
          <w:sz w:val="23"/>
          <w:u w:val="single"/>
          <w:lang w:eastAsia="tr-TR"/>
        </w:rPr>
        <w:t>Tıklayınız.</w:t>
      </w:r>
    </w:p>
    <w:p w:rsidR="00DA3A35" w:rsidRPr="00DA3A35" w:rsidRDefault="00DA3A35">
      <w:pPr>
        <w:spacing w:before="100" w:beforeAutospacing="1" w:after="100" w:afterAutospacing="1" w:line="240" w:lineRule="auto"/>
        <w:rPr>
          <w:rFonts w:ascii="Verdana" w:eastAsia="Times New Roman" w:hAnsi="Verdana" w:cs="Times New Roman"/>
          <w:color w:val="000000"/>
          <w:sz w:val="23"/>
          <w:szCs w:val="23"/>
          <w:lang w:eastAsia="tr-TR"/>
        </w:rPr>
      </w:pPr>
    </w:p>
    <w:sectPr w:rsidR="00DA3A35" w:rsidRPr="00DA3A35" w:rsidSect="00310D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4F96"/>
    <w:multiLevelType w:val="multilevel"/>
    <w:tmpl w:val="B0C2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A3A35"/>
    <w:rsid w:val="00310D69"/>
    <w:rsid w:val="00DA3A3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D69"/>
  </w:style>
  <w:style w:type="paragraph" w:styleId="Balk2">
    <w:name w:val="heading 2"/>
    <w:basedOn w:val="Normal"/>
    <w:link w:val="Balk2Char"/>
    <w:uiPriority w:val="9"/>
    <w:qFormat/>
    <w:rsid w:val="00DA3A3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A3A35"/>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DA3A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A3A35"/>
    <w:rPr>
      <w:b/>
      <w:bCs/>
    </w:rPr>
  </w:style>
  <w:style w:type="character" w:styleId="Kpr">
    <w:name w:val="Hyperlink"/>
    <w:basedOn w:val="VarsaylanParagrafYazTipi"/>
    <w:uiPriority w:val="99"/>
    <w:semiHidden/>
    <w:unhideWhenUsed/>
    <w:rsid w:val="00DA3A35"/>
    <w:rPr>
      <w:color w:val="0000FF"/>
      <w:u w:val="single"/>
    </w:rPr>
  </w:style>
</w:styles>
</file>

<file path=word/webSettings.xml><?xml version="1.0" encoding="utf-8"?>
<w:webSettings xmlns:r="http://schemas.openxmlformats.org/officeDocument/2006/relationships" xmlns:w="http://schemas.openxmlformats.org/wordprocessingml/2006/main">
  <w:divs>
    <w:div w:id="2053647063">
      <w:bodyDiv w:val="1"/>
      <w:marLeft w:val="0"/>
      <w:marRight w:val="0"/>
      <w:marTop w:val="0"/>
      <w:marBottom w:val="0"/>
      <w:divBdr>
        <w:top w:val="none" w:sz="0" w:space="0" w:color="auto"/>
        <w:left w:val="none" w:sz="0" w:space="0" w:color="auto"/>
        <w:bottom w:val="none" w:sz="0" w:space="0" w:color="auto"/>
        <w:right w:val="none" w:sz="0" w:space="0" w:color="auto"/>
      </w:divBdr>
      <w:divsChild>
        <w:div w:id="1318921602">
          <w:marLeft w:val="0"/>
          <w:marRight w:val="0"/>
          <w:marTop w:val="0"/>
          <w:marBottom w:val="0"/>
          <w:divBdr>
            <w:top w:val="none" w:sz="0" w:space="0" w:color="auto"/>
            <w:left w:val="none" w:sz="0" w:space="0" w:color="auto"/>
            <w:bottom w:val="none" w:sz="0" w:space="0" w:color="auto"/>
            <w:right w:val="none" w:sz="0" w:space="0" w:color="auto"/>
          </w:divBdr>
        </w:div>
        <w:div w:id="1697540794">
          <w:marLeft w:val="0"/>
          <w:marRight w:val="0"/>
          <w:marTop w:val="0"/>
          <w:marBottom w:val="0"/>
          <w:divBdr>
            <w:top w:val="none" w:sz="0" w:space="0" w:color="auto"/>
            <w:left w:val="none" w:sz="0" w:space="0" w:color="auto"/>
            <w:bottom w:val="none" w:sz="0" w:space="0" w:color="auto"/>
            <w:right w:val="none" w:sz="0" w:space="0" w:color="auto"/>
          </w:divBdr>
          <w:divsChild>
            <w:div w:id="230969822">
              <w:marLeft w:val="0"/>
              <w:marRight w:val="0"/>
              <w:marTop w:val="0"/>
              <w:marBottom w:val="0"/>
              <w:divBdr>
                <w:top w:val="none" w:sz="0" w:space="0" w:color="auto"/>
                <w:left w:val="none" w:sz="0" w:space="0" w:color="auto"/>
                <w:bottom w:val="none" w:sz="0" w:space="0" w:color="auto"/>
                <w:right w:val="none" w:sz="0" w:space="0" w:color="auto"/>
              </w:divBdr>
              <w:divsChild>
                <w:div w:id="4712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esco.org.tr/Home/Gallery/4"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2024-02-29T12:28:00Z</dcterms:created>
  <dcterms:modified xsi:type="dcterms:W3CDTF">2024-02-29T12:28:00Z</dcterms:modified>
</cp:coreProperties>
</file>