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9E" w:rsidRPr="00CE3C0D" w:rsidRDefault="001D319E" w:rsidP="001D319E">
      <w:pPr>
        <w:spacing w:after="0" w:line="240" w:lineRule="auto"/>
        <w:jc w:val="both"/>
        <w:outlineLvl w:val="0"/>
        <w:rPr>
          <w:rFonts w:ascii="Times New Roman" w:eastAsia="Times New Roman" w:hAnsi="Times New Roman" w:cs="Times New Roman"/>
          <w:b/>
          <w:bCs/>
          <w:color w:val="1A1A1E"/>
          <w:kern w:val="36"/>
          <w:sz w:val="28"/>
          <w:szCs w:val="28"/>
          <w:lang w:eastAsia="tr-TR"/>
        </w:rPr>
      </w:pPr>
      <w:r w:rsidRPr="00CE3C0D">
        <w:rPr>
          <w:rFonts w:ascii="Times New Roman" w:eastAsia="Times New Roman" w:hAnsi="Times New Roman" w:cs="Times New Roman"/>
          <w:b/>
          <w:bCs/>
          <w:color w:val="1A1A1E"/>
          <w:kern w:val="36"/>
          <w:sz w:val="28"/>
          <w:szCs w:val="28"/>
          <w:lang w:eastAsia="tr-TR"/>
        </w:rPr>
        <w:t>KOOPERATİFLERİN DIŞ DENETİMİ HAKKINDA DUYURU</w:t>
      </w:r>
    </w:p>
    <w:p w:rsidR="001D319E" w:rsidRPr="00CE3C0D" w:rsidRDefault="001D319E" w:rsidP="001D319E">
      <w:pPr>
        <w:spacing w:line="240" w:lineRule="auto"/>
        <w:jc w:val="both"/>
        <w:rPr>
          <w:rFonts w:ascii="Times New Roman" w:eastAsia="Times New Roman" w:hAnsi="Times New Roman" w:cs="Times New Roman"/>
          <w:color w:val="333333"/>
          <w:sz w:val="28"/>
          <w:szCs w:val="28"/>
          <w:lang w:eastAsia="tr-TR"/>
        </w:rPr>
      </w:pPr>
      <w:r w:rsidRPr="00CE3C0D">
        <w:rPr>
          <w:rFonts w:ascii="Times New Roman" w:eastAsia="Times New Roman" w:hAnsi="Times New Roman" w:cs="Times New Roman"/>
          <w:color w:val="00A94F"/>
          <w:sz w:val="28"/>
          <w:szCs w:val="28"/>
          <w:lang w:eastAsia="tr-TR"/>
        </w:rPr>
        <w:t> 08 Mart 2023</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color w:val="1A1A1E"/>
          <w:sz w:val="28"/>
          <w:szCs w:val="28"/>
          <w:lang w:eastAsia="tr-TR"/>
        </w:rPr>
        <w:t>7339 sayılı Kooperatifler Kanunu ile Bazı Kanunlarda Değişiklik yapılmasına Dair Kanun</w:t>
      </w:r>
      <w:r w:rsidRPr="00CE3C0D">
        <w:rPr>
          <w:rFonts w:ascii="Times New Roman" w:eastAsia="Times New Roman" w:hAnsi="Times New Roman" w:cs="Times New Roman"/>
          <w:i/>
          <w:iCs/>
          <w:color w:val="1A1A1E"/>
          <w:sz w:val="28"/>
          <w:szCs w:val="28"/>
          <w:lang w:eastAsia="tr-TR"/>
        </w:rPr>
        <w:t> </w:t>
      </w:r>
      <w:r w:rsidRPr="00CE3C0D">
        <w:rPr>
          <w:rFonts w:ascii="Times New Roman" w:eastAsia="Times New Roman" w:hAnsi="Times New Roman" w:cs="Times New Roman"/>
          <w:color w:val="1A1A1E"/>
          <w:sz w:val="28"/>
          <w:szCs w:val="28"/>
          <w:lang w:eastAsia="tr-TR"/>
        </w:rPr>
        <w:t>kapsamında; 1163 sayılı Kooperatifler Kanunun 65 inci ve 69 uncu maddelerine dayanılarak çıkarılan 01.02.2022 tarihli ve 31737 sayılı Resmi Gazetede yayımlanarak yürürlüğe girmiş olan; </w:t>
      </w:r>
      <w:r w:rsidRPr="00CE3C0D">
        <w:rPr>
          <w:rFonts w:ascii="Times New Roman" w:eastAsia="Times New Roman" w:hAnsi="Times New Roman" w:cs="Times New Roman"/>
          <w:i/>
          <w:iCs/>
          <w:color w:val="1A1A1E"/>
          <w:sz w:val="28"/>
          <w:szCs w:val="28"/>
          <w:lang w:eastAsia="tr-TR"/>
        </w:rPr>
        <w:t>"Kooperatif ve Üst Kuruluşların Denetimine Dair Yönetmelik”</w:t>
      </w:r>
      <w:r w:rsidRPr="00CE3C0D">
        <w:rPr>
          <w:rFonts w:ascii="Times New Roman" w:eastAsia="Times New Roman" w:hAnsi="Times New Roman" w:cs="Times New Roman"/>
          <w:color w:val="1A1A1E"/>
          <w:sz w:val="28"/>
          <w:szCs w:val="28"/>
          <w:lang w:eastAsia="tr-TR"/>
        </w:rPr>
        <w:t> ile</w:t>
      </w:r>
      <w:r w:rsidRPr="00CE3C0D">
        <w:rPr>
          <w:rFonts w:ascii="Times New Roman" w:eastAsia="Times New Roman" w:hAnsi="Times New Roman" w:cs="Times New Roman"/>
          <w:i/>
          <w:iCs/>
          <w:color w:val="1A1A1E"/>
          <w:sz w:val="28"/>
          <w:szCs w:val="28"/>
          <w:lang w:eastAsia="tr-TR"/>
        </w:rPr>
        <w:t> </w:t>
      </w:r>
      <w:r w:rsidRPr="00CE3C0D">
        <w:rPr>
          <w:rFonts w:ascii="Times New Roman" w:eastAsia="Times New Roman" w:hAnsi="Times New Roman" w:cs="Times New Roman"/>
          <w:color w:val="1A1A1E"/>
          <w:sz w:val="28"/>
          <w:szCs w:val="28"/>
          <w:lang w:eastAsia="tr-TR"/>
        </w:rPr>
        <w:t xml:space="preserve">“… </w:t>
      </w:r>
      <w:proofErr w:type="gramStart"/>
      <w:r w:rsidRPr="00CE3C0D">
        <w:rPr>
          <w:rFonts w:ascii="Times New Roman" w:eastAsia="Times New Roman" w:hAnsi="Times New Roman" w:cs="Times New Roman"/>
          <w:color w:val="1A1A1E"/>
          <w:sz w:val="28"/>
          <w:szCs w:val="28"/>
          <w:lang w:eastAsia="tr-TR"/>
        </w:rPr>
        <w:t>kooperatiflerin</w:t>
      </w:r>
      <w:proofErr w:type="gramEnd"/>
      <w:r w:rsidRPr="00CE3C0D">
        <w:rPr>
          <w:rFonts w:ascii="Times New Roman" w:eastAsia="Times New Roman" w:hAnsi="Times New Roman" w:cs="Times New Roman"/>
          <w:color w:val="1A1A1E"/>
          <w:sz w:val="28"/>
          <w:szCs w:val="28"/>
          <w:lang w:eastAsia="tr-TR"/>
        </w:rPr>
        <w:t xml:space="preserve"> finansal tablolarının kooperatiflerin tabi olduğu mevzuatta belirlenen usul ve esaslara uygun bir şekilde hazırlanmasının, gelir ve giderlerinin dayanağını oluşturan belgelerin ilgili mevzuata uygun olarak düzenlenmesinin, hesapların belgeler ile uyumlu olmasının sağlanması ile yönetim kurulu yıllık faaliyet raporu içerisinde yer alan mali bilgilerin doğruluğunun tespiti hususlarında yapılacak olan bağımsız dış denetimin ilke ve çerçeveleri belirlenmiştir.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color w:val="1A1A1E"/>
          <w:sz w:val="28"/>
          <w:szCs w:val="28"/>
          <w:lang w:eastAsia="tr-TR"/>
        </w:rPr>
        <w:t>Bu kapsamda; ilgili yönetmeliğin 15 inci maddesinde kimlerin dış denetime tabi olduğu hususlarına yer verilmiş olup;</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i/>
          <w:iCs/>
          <w:color w:val="1A1A1E"/>
          <w:sz w:val="28"/>
          <w:szCs w:val="28"/>
          <w:lang w:eastAsia="tr-TR"/>
        </w:rPr>
        <w:t>Hukuki durumu </w:t>
      </w:r>
      <w:r w:rsidRPr="00CE3C0D">
        <w:rPr>
          <w:rFonts w:ascii="Times New Roman" w:eastAsia="Times New Roman" w:hAnsi="Times New Roman" w:cs="Times New Roman"/>
          <w:b/>
          <w:bCs/>
          <w:i/>
          <w:iCs/>
          <w:color w:val="1A1A1E"/>
          <w:sz w:val="28"/>
          <w:szCs w:val="28"/>
          <w:lang w:eastAsia="tr-TR"/>
        </w:rPr>
        <w:t>faal, </w:t>
      </w:r>
      <w:r w:rsidRPr="00CE3C0D">
        <w:rPr>
          <w:rFonts w:ascii="Times New Roman" w:eastAsia="Times New Roman" w:hAnsi="Times New Roman" w:cs="Times New Roman"/>
          <w:i/>
          <w:iCs/>
          <w:color w:val="1A1A1E"/>
          <w:sz w:val="28"/>
          <w:szCs w:val="28"/>
          <w:lang w:eastAsia="tr-TR"/>
        </w:rPr>
        <w:t> </w:t>
      </w:r>
      <w:r w:rsidRPr="00CE3C0D">
        <w:rPr>
          <w:rFonts w:ascii="Times New Roman" w:eastAsia="Times New Roman" w:hAnsi="Times New Roman" w:cs="Times New Roman"/>
          <w:b/>
          <w:bCs/>
          <w:i/>
          <w:iCs/>
          <w:color w:val="1A1A1E"/>
          <w:sz w:val="28"/>
          <w:szCs w:val="28"/>
          <w:lang w:eastAsia="tr-TR"/>
        </w:rPr>
        <w:t>yapı ruhsatı alınmış</w:t>
      </w:r>
      <w:r w:rsidRPr="00CE3C0D">
        <w:rPr>
          <w:rFonts w:ascii="Times New Roman" w:eastAsia="Times New Roman" w:hAnsi="Times New Roman" w:cs="Times New Roman"/>
          <w:i/>
          <w:iCs/>
          <w:color w:val="1A1A1E"/>
          <w:sz w:val="28"/>
          <w:szCs w:val="28"/>
          <w:lang w:eastAsia="tr-TR"/>
        </w:rPr>
        <w:t> ve </w:t>
      </w:r>
      <w:r w:rsidRPr="00CE3C0D">
        <w:rPr>
          <w:rFonts w:ascii="Times New Roman" w:eastAsia="Times New Roman" w:hAnsi="Times New Roman" w:cs="Times New Roman"/>
          <w:b/>
          <w:bCs/>
          <w:i/>
          <w:iCs/>
          <w:color w:val="1A1A1E"/>
          <w:sz w:val="28"/>
          <w:szCs w:val="28"/>
          <w:lang w:eastAsia="tr-TR"/>
        </w:rPr>
        <w:t>ortak sayısı 100 veya daha fazla olan yapı</w:t>
      </w:r>
      <w:r w:rsidRPr="00CE3C0D">
        <w:rPr>
          <w:rFonts w:ascii="Times New Roman" w:eastAsia="Times New Roman" w:hAnsi="Times New Roman" w:cs="Times New Roman"/>
          <w:i/>
          <w:iCs/>
          <w:color w:val="1A1A1E"/>
          <w:sz w:val="28"/>
          <w:szCs w:val="28"/>
          <w:lang w:eastAsia="tr-TR"/>
        </w:rPr>
        <w:t>, turizm geliştirme ve gayrimenkul işletme konularında faaliyet gösteren kooperatifler dış denetime tabidir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i/>
          <w:iCs/>
          <w:color w:val="1A1A1E"/>
          <w:sz w:val="28"/>
          <w:szCs w:val="28"/>
          <w:lang w:eastAsia="tr-TR"/>
        </w:rPr>
        <w:t>Bu Yönetmelik uyarınca dış denetime tabi olduğu halde söz konusu denetimi yaptırmayan kooperatiflerin finansal tabloları, yönetim kurulu yıllık faaliyet raporu ve ibra konuların</w:t>
      </w:r>
      <w:r w:rsidR="00946AB2">
        <w:rPr>
          <w:rFonts w:ascii="Times New Roman" w:eastAsia="Times New Roman" w:hAnsi="Times New Roman" w:cs="Times New Roman"/>
          <w:i/>
          <w:iCs/>
          <w:color w:val="1A1A1E"/>
          <w:sz w:val="28"/>
          <w:szCs w:val="28"/>
          <w:lang w:eastAsia="tr-TR"/>
        </w:rPr>
        <w:t xml:space="preserve">da alınan genel kurul kararları </w:t>
      </w:r>
      <w:r w:rsidRPr="00CE3C0D">
        <w:rPr>
          <w:rFonts w:ascii="Times New Roman" w:eastAsia="Times New Roman" w:hAnsi="Times New Roman" w:cs="Times New Roman"/>
          <w:i/>
          <w:iCs/>
          <w:color w:val="1A1A1E"/>
          <w:sz w:val="28"/>
          <w:szCs w:val="28"/>
          <w:lang w:eastAsia="tr-TR"/>
        </w:rPr>
        <w:t>geçersizdir.” </w:t>
      </w:r>
      <w:r w:rsidRPr="00CE3C0D">
        <w:rPr>
          <w:rFonts w:ascii="Times New Roman" w:eastAsia="Times New Roman" w:hAnsi="Times New Roman" w:cs="Times New Roman"/>
          <w:color w:val="1A1A1E"/>
          <w:sz w:val="28"/>
          <w:szCs w:val="28"/>
          <w:lang w:eastAsia="tr-TR"/>
        </w:rPr>
        <w:t>denilmektedir.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color w:val="1A1A1E"/>
          <w:sz w:val="28"/>
          <w:szCs w:val="28"/>
          <w:lang w:eastAsia="tr-TR"/>
        </w:rPr>
        <w:t>Yine aynı yönetmeliği 14 üncü maddesinde dış denetim yapmaya yetkili olanlara atıfta bulunularak;</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i/>
          <w:iCs/>
          <w:color w:val="1A1A1E"/>
          <w:sz w:val="28"/>
          <w:szCs w:val="28"/>
          <w:lang w:eastAsia="tr-TR"/>
        </w:rPr>
        <w:t>“(1) Bu Yönetmeliğin 15 inci maddesinin birinci fıkrasında belirtilen kooperatiflerin dış denetimi;</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b/>
          <w:bCs/>
          <w:i/>
          <w:iCs/>
          <w:color w:val="1A1A1E"/>
          <w:sz w:val="28"/>
          <w:szCs w:val="28"/>
          <w:lang w:eastAsia="tr-TR"/>
        </w:rPr>
        <w:t>a)</w:t>
      </w:r>
      <w:r w:rsidRPr="00CE3C0D">
        <w:rPr>
          <w:rFonts w:ascii="Times New Roman" w:eastAsia="Times New Roman" w:hAnsi="Times New Roman" w:cs="Times New Roman"/>
          <w:i/>
          <w:iCs/>
          <w:color w:val="1A1A1E"/>
          <w:sz w:val="28"/>
          <w:szCs w:val="28"/>
          <w:lang w:eastAsia="tr-TR"/>
        </w:rPr>
        <w:t> Kamu Gözetimi, Muhasebe ve Denetim Standartları Kurumu tarafından yetkilendirilen bağımsız denetçiler,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b/>
          <w:bCs/>
          <w:i/>
          <w:iCs/>
          <w:color w:val="1A1A1E"/>
          <w:sz w:val="28"/>
          <w:szCs w:val="28"/>
          <w:lang w:eastAsia="tr-TR"/>
        </w:rPr>
        <w:t>b)</w:t>
      </w:r>
      <w:r w:rsidRPr="00CE3C0D">
        <w:rPr>
          <w:rFonts w:ascii="Times New Roman" w:eastAsia="Times New Roman" w:hAnsi="Times New Roman" w:cs="Times New Roman"/>
          <w:i/>
          <w:iCs/>
          <w:color w:val="1A1A1E"/>
          <w:sz w:val="28"/>
          <w:szCs w:val="28"/>
          <w:lang w:eastAsia="tr-TR"/>
        </w:rPr>
        <w:t> </w:t>
      </w:r>
      <w:proofErr w:type="gramStart"/>
      <w:r w:rsidRPr="00CE3C0D">
        <w:rPr>
          <w:rFonts w:ascii="Times New Roman" w:eastAsia="Times New Roman" w:hAnsi="Times New Roman" w:cs="Times New Roman"/>
          <w:i/>
          <w:iCs/>
          <w:color w:val="1A1A1E"/>
          <w:sz w:val="28"/>
          <w:szCs w:val="28"/>
          <w:lang w:eastAsia="tr-TR"/>
        </w:rPr>
        <w:t>1/6/1989</w:t>
      </w:r>
      <w:proofErr w:type="gramEnd"/>
      <w:r w:rsidRPr="00CE3C0D">
        <w:rPr>
          <w:rFonts w:ascii="Times New Roman" w:eastAsia="Times New Roman" w:hAnsi="Times New Roman" w:cs="Times New Roman"/>
          <w:i/>
          <w:iCs/>
          <w:color w:val="1A1A1E"/>
          <w:sz w:val="28"/>
          <w:szCs w:val="28"/>
          <w:lang w:eastAsia="tr-TR"/>
        </w:rPr>
        <w:t xml:space="preserve"> tarihli ve 3568 sayılı Serbest Muhasebeci Mali Müşavirlik ve Yeminli Mali Müşavirlik Kanununa tabi meslek mensupları,</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b/>
          <w:bCs/>
          <w:i/>
          <w:iCs/>
          <w:color w:val="1A1A1E"/>
          <w:sz w:val="28"/>
          <w:szCs w:val="28"/>
          <w:lang w:eastAsia="tr-TR"/>
        </w:rPr>
        <w:t>c)</w:t>
      </w:r>
      <w:r w:rsidRPr="00CE3C0D">
        <w:rPr>
          <w:rFonts w:ascii="Times New Roman" w:eastAsia="Times New Roman" w:hAnsi="Times New Roman" w:cs="Times New Roman"/>
          <w:i/>
          <w:iCs/>
          <w:color w:val="1A1A1E"/>
          <w:sz w:val="28"/>
          <w:szCs w:val="28"/>
          <w:lang w:eastAsia="tr-TR"/>
        </w:rPr>
        <w:t> İlgili Bakanlıkça dış denetimle yetkilendirilen, bağlı olunan merkez birlikleri veya merkez birliği kurulamamışsa bağlı olunan birlikler tarafından yapılabilir.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i/>
          <w:iCs/>
          <w:color w:val="1A1A1E"/>
          <w:sz w:val="28"/>
          <w:szCs w:val="28"/>
          <w:lang w:eastAsia="tr-TR"/>
        </w:rPr>
        <w:lastRenderedPageBreak/>
        <w:t>(2) Dış denetime tabi olan kooperatiflerin genel kurullarında, dış denetimi yapmak üzere yukarıdaki fıkrada sayılanlardan biri seçilir.”</w:t>
      </w:r>
      <w:r w:rsidRPr="00CE3C0D">
        <w:rPr>
          <w:rFonts w:ascii="Times New Roman" w:eastAsia="Times New Roman" w:hAnsi="Times New Roman" w:cs="Times New Roman"/>
          <w:color w:val="1A1A1E"/>
          <w:sz w:val="28"/>
          <w:szCs w:val="28"/>
          <w:lang w:eastAsia="tr-TR"/>
        </w:rPr>
        <w:t> hükümlerine yer verilmiştir.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color w:val="1A1A1E"/>
          <w:sz w:val="28"/>
          <w:szCs w:val="28"/>
          <w:lang w:eastAsia="tr-TR"/>
        </w:rPr>
        <w:t>Yukarıda bahsi geçen hükümlerden de anlaşılacağı üzere hukuki durumu faal, yapı ruhsatı almış ve ortak sayısı 100 veya daha fazla olan yapı kooperatiflerinin dış denetime tabi olacağı açıktır.</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color w:val="1A1A1E"/>
          <w:sz w:val="28"/>
          <w:szCs w:val="28"/>
          <w:lang w:eastAsia="tr-TR"/>
        </w:rPr>
        <w:t>Dış denetim yaptırmamanın; finansal tablolar, yönetim kurulu yıllık faaliyet raporu ve ibra konularında alınan genel kurul kararlarının geçersiz olacağı gerçeğinden hareketle kooperatifler açısından telafisi zor hukuki sonuçların doğacağı dikkate alındığında;</w:t>
      </w:r>
    </w:p>
    <w:p w:rsidR="001D319E" w:rsidRPr="00CE3C0D" w:rsidRDefault="001D319E" w:rsidP="001D319E">
      <w:pPr>
        <w:spacing w:after="345" w:line="300" w:lineRule="atLeast"/>
        <w:jc w:val="both"/>
        <w:rPr>
          <w:rFonts w:ascii="Times New Roman" w:eastAsia="Times New Roman" w:hAnsi="Times New Roman" w:cs="Times New Roman"/>
          <w:color w:val="1A1A1E"/>
          <w:sz w:val="28"/>
          <w:szCs w:val="28"/>
          <w:lang w:eastAsia="tr-TR"/>
        </w:rPr>
      </w:pPr>
      <w:r w:rsidRPr="00CE3C0D">
        <w:rPr>
          <w:rFonts w:ascii="Times New Roman" w:eastAsia="Times New Roman" w:hAnsi="Times New Roman" w:cs="Times New Roman"/>
          <w:color w:val="1A1A1E"/>
          <w:sz w:val="28"/>
          <w:szCs w:val="28"/>
          <w:lang w:eastAsia="tr-TR"/>
        </w:rPr>
        <w:t>Yapılacak olan genel kurul toplantısı başvurularında veya Müdürlüklere yapılan şifahi başvurularda yukarıda sayılan şartları taşıyan kooperatiflerin </w:t>
      </w:r>
      <w:r w:rsidRPr="00CE3C0D">
        <w:rPr>
          <w:rFonts w:ascii="Times New Roman" w:eastAsia="Times New Roman" w:hAnsi="Times New Roman" w:cs="Times New Roman"/>
          <w:b/>
          <w:bCs/>
          <w:i/>
          <w:iCs/>
          <w:color w:val="1A1A1E"/>
          <w:sz w:val="28"/>
          <w:szCs w:val="28"/>
          <w:lang w:eastAsia="tr-TR"/>
        </w:rPr>
        <w:t>gündeme dış denetçinin seçilmesi ile dış denetçiye verilecek ücret hakkında karar alınması</w:t>
      </w:r>
      <w:r w:rsidRPr="00CE3C0D">
        <w:rPr>
          <w:rFonts w:ascii="Times New Roman" w:eastAsia="Times New Roman" w:hAnsi="Times New Roman" w:cs="Times New Roman"/>
          <w:color w:val="1A1A1E"/>
          <w:sz w:val="28"/>
          <w:szCs w:val="28"/>
          <w:lang w:eastAsia="tr-TR"/>
        </w:rPr>
        <w:t> gerekmektedir.</w:t>
      </w:r>
    </w:p>
    <w:p w:rsidR="001D319E" w:rsidRPr="00CE3C0D" w:rsidRDefault="001D319E" w:rsidP="001D319E">
      <w:pPr>
        <w:jc w:val="both"/>
        <w:rPr>
          <w:rFonts w:ascii="Times New Roman" w:hAnsi="Times New Roman" w:cs="Times New Roman"/>
          <w:b/>
          <w:sz w:val="28"/>
          <w:szCs w:val="28"/>
        </w:rPr>
      </w:pPr>
      <w:r w:rsidRPr="00CE3C0D">
        <w:rPr>
          <w:rFonts w:ascii="Times New Roman" w:hAnsi="Times New Roman" w:cs="Times New Roman"/>
          <w:b/>
          <w:sz w:val="28"/>
          <w:szCs w:val="28"/>
        </w:rPr>
        <w:t xml:space="preserve">KOOPERATİFLERİN DIŞ DENETİMİNDE 3568 SAYILI KANUNA TABİ MESLEK MENSUPLARININ GÖREVLENDİRİLMESİ ÖZET </w:t>
      </w:r>
    </w:p>
    <w:p w:rsidR="00CE3C0D" w:rsidRPr="002D71A2" w:rsidRDefault="00CE3C0D" w:rsidP="001D319E">
      <w:pPr>
        <w:jc w:val="both"/>
        <w:rPr>
          <w:rFonts w:ascii="Times New Roman" w:hAnsi="Times New Roman" w:cs="Times New Roman"/>
          <w:b/>
          <w:sz w:val="28"/>
          <w:szCs w:val="28"/>
        </w:rPr>
      </w:pPr>
      <w:r w:rsidRPr="002D71A2">
        <w:rPr>
          <w:rFonts w:ascii="Times New Roman" w:hAnsi="Times New Roman" w:cs="Times New Roman"/>
          <w:b/>
          <w:sz w:val="28"/>
          <w:szCs w:val="28"/>
        </w:rPr>
        <w:t xml:space="preserve">KOOPERATİF VE ÜST KURULUŞLARININ DENETİMİNE DAİR YÖNETMELİK HAKKINDA DUYURU </w:t>
      </w:r>
    </w:p>
    <w:p w:rsidR="00CE3C0D" w:rsidRDefault="00CE3C0D"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Bilindiği üzere, </w:t>
      </w:r>
      <w:proofErr w:type="gramStart"/>
      <w:r w:rsidRPr="00CE3C0D">
        <w:rPr>
          <w:rFonts w:ascii="Times New Roman" w:hAnsi="Times New Roman" w:cs="Times New Roman"/>
          <w:sz w:val="28"/>
          <w:szCs w:val="28"/>
        </w:rPr>
        <w:t>21/10/2021</w:t>
      </w:r>
      <w:proofErr w:type="gramEnd"/>
      <w:r w:rsidRPr="00CE3C0D">
        <w:rPr>
          <w:rFonts w:ascii="Times New Roman" w:hAnsi="Times New Roman" w:cs="Times New Roman"/>
          <w:sz w:val="28"/>
          <w:szCs w:val="28"/>
        </w:rPr>
        <w:t xml:space="preserve"> tarihli ve 7339 sayılı Kooperatifler Kanunu İle Bazı Kanunlarda Değişiklik Yapılmasına Dair Kanun ile kooperatiflerin denetleme organınca denetimine ve dış denetimine ilişkin önemli düzenlemeler yapılmıştır. Bu kapsamda, kooperatifte denetleme organına genel kurul namına kooperatifin bütün işlem ve hesaplarını tetkik etme görevi, dış denetçiye ise finansal tablo denetimi görevi verilmiştir. Kooperatif ve Üst Kuruluşlarının Denetimine Dair Yönetmelik </w:t>
      </w:r>
      <w:proofErr w:type="gramStart"/>
      <w:r w:rsidRPr="00CE3C0D">
        <w:rPr>
          <w:rFonts w:ascii="Times New Roman" w:hAnsi="Times New Roman" w:cs="Times New Roman"/>
          <w:sz w:val="28"/>
          <w:szCs w:val="28"/>
        </w:rPr>
        <w:t>01/02/2022</w:t>
      </w:r>
      <w:proofErr w:type="gramEnd"/>
      <w:r w:rsidRPr="00CE3C0D">
        <w:rPr>
          <w:rFonts w:ascii="Times New Roman" w:hAnsi="Times New Roman" w:cs="Times New Roman"/>
          <w:sz w:val="28"/>
          <w:szCs w:val="28"/>
        </w:rPr>
        <w:t xml:space="preserve"> tarihli Resmi Gazete’de yayımlanarak yürürlüğe girmiştir. Bu Yönetmelikte hem denetleme organınca yapılacak denetime hem de dış denetime ilişkin usul ve esaslara yer verilmiştir. Bahse konu Yönetmeliğin 14 üncü maddesinde dış denetim yapabilecekler aşağıdaki şekilde belirtilmiştir. </w:t>
      </w:r>
    </w:p>
    <w:p w:rsidR="00CE3C0D" w:rsidRDefault="00CE3C0D"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a) Kamu Gözetimi, Muhasebe ve Denetim Standartları Kurumu tarafından yetkilendirilen bağımsız denetçiler, </w:t>
      </w:r>
    </w:p>
    <w:p w:rsidR="00CE3C0D" w:rsidRDefault="00CE3C0D"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b) 3568 sayılı Kanuna tabi meslek mensupları, </w:t>
      </w:r>
    </w:p>
    <w:p w:rsidR="00CE3C0D" w:rsidRPr="00CE3C0D" w:rsidRDefault="00CE3C0D" w:rsidP="001D319E">
      <w:pPr>
        <w:jc w:val="both"/>
        <w:rPr>
          <w:rFonts w:ascii="Times New Roman" w:hAnsi="Times New Roman" w:cs="Times New Roman"/>
          <w:b/>
          <w:sz w:val="28"/>
          <w:szCs w:val="28"/>
        </w:rPr>
      </w:pPr>
      <w:r w:rsidRPr="00CE3C0D">
        <w:rPr>
          <w:rFonts w:ascii="Times New Roman" w:hAnsi="Times New Roman" w:cs="Times New Roman"/>
          <w:sz w:val="28"/>
          <w:szCs w:val="28"/>
        </w:rPr>
        <w:lastRenderedPageBreak/>
        <w:t xml:space="preserve">c) İlgili Bakanlıkça dış denetimle yetkilendirilen, bağlı olunan merkez birlikleri veya merkez birliği kurulamamışsa bağlı olunan birlikler, Denetçilerin nitelikleri ise Yönetmeliğin 16 </w:t>
      </w:r>
      <w:proofErr w:type="spellStart"/>
      <w:r w:rsidRPr="00CE3C0D">
        <w:rPr>
          <w:rFonts w:ascii="Times New Roman" w:hAnsi="Times New Roman" w:cs="Times New Roman"/>
          <w:sz w:val="28"/>
          <w:szCs w:val="28"/>
        </w:rPr>
        <w:t>ncı</w:t>
      </w:r>
      <w:proofErr w:type="spellEnd"/>
      <w:r w:rsidRPr="00CE3C0D">
        <w:rPr>
          <w:rFonts w:ascii="Times New Roman" w:hAnsi="Times New Roman" w:cs="Times New Roman"/>
          <w:sz w:val="28"/>
          <w:szCs w:val="28"/>
        </w:rPr>
        <w:t xml:space="preserve"> maddede sayılmış olup, denetim yetkisi verilen birlik ve merkez birliğinin denetimle görevlendirilen personelinin meslek mensubu olmasının gerekmediği Yönetmelikte açıkça belirtilmiştir. Daha önce Bakanlığa gönderilen görüşlerimizde de açıkça belirtildiği üzere, finansal tablo denetimine odaklanan dış denetimin, bu alanda ruhsatlanmamış kişilerce yürütülmesine izin vermek, hem 3568 sayılı Kanun’un 2 </w:t>
      </w:r>
      <w:proofErr w:type="spellStart"/>
      <w:r w:rsidRPr="00CE3C0D">
        <w:rPr>
          <w:rFonts w:ascii="Times New Roman" w:hAnsi="Times New Roman" w:cs="Times New Roman"/>
          <w:sz w:val="28"/>
          <w:szCs w:val="28"/>
        </w:rPr>
        <w:t>nci</w:t>
      </w:r>
      <w:proofErr w:type="spellEnd"/>
      <w:r w:rsidRPr="00CE3C0D">
        <w:rPr>
          <w:rFonts w:ascii="Times New Roman" w:hAnsi="Times New Roman" w:cs="Times New Roman"/>
          <w:sz w:val="28"/>
          <w:szCs w:val="28"/>
        </w:rPr>
        <w:t xml:space="preserve"> maddesi hem de </w:t>
      </w:r>
      <w:proofErr w:type="spellStart"/>
      <w:r w:rsidRPr="00CE3C0D">
        <w:rPr>
          <w:rFonts w:ascii="Times New Roman" w:hAnsi="Times New Roman" w:cs="Times New Roman"/>
          <w:sz w:val="28"/>
          <w:szCs w:val="28"/>
        </w:rPr>
        <w:t>TTK’nın</w:t>
      </w:r>
      <w:proofErr w:type="spellEnd"/>
      <w:r w:rsidRPr="00CE3C0D">
        <w:rPr>
          <w:rFonts w:ascii="Times New Roman" w:hAnsi="Times New Roman" w:cs="Times New Roman"/>
          <w:sz w:val="28"/>
          <w:szCs w:val="28"/>
        </w:rPr>
        <w:t xml:space="preserve"> 400 üncü maddesi karşısında, denetimle ilgili bütünlüğü bozmaktadır. Belirtilen nedenlerle, denetim yetkisi verilen birlik ve merkez birliğinin denetimle görevlendirilen ve meslek mensubu olamayan personellerine dış denetim yetkisi verilmesine ilişkin Yönetmelik hükümlerinin iptali ve dayanağı Kanun hükümlerinin iptali için Anayasa Mahkemesine başvurulması talebiyle Birliğimizce dava açılmış olup gelişmeler hakkında mesleki kamuoyuna ayrıca bilgi verilecektir.</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b/>
          <w:sz w:val="28"/>
          <w:szCs w:val="28"/>
        </w:rPr>
        <w:t xml:space="preserve">KOOPERATİF VE ÜST KURULUŞLARININ DENETİMİNE DAİR </w:t>
      </w:r>
      <w:proofErr w:type="spellStart"/>
      <w:r w:rsidRPr="00CE3C0D">
        <w:rPr>
          <w:rFonts w:ascii="Times New Roman" w:hAnsi="Times New Roman" w:cs="Times New Roman"/>
          <w:b/>
          <w:sz w:val="28"/>
          <w:szCs w:val="28"/>
        </w:rPr>
        <w:t>YÖNETMELİK’</w:t>
      </w:r>
      <w:r w:rsidRPr="00CE3C0D">
        <w:rPr>
          <w:rFonts w:ascii="Times New Roman" w:hAnsi="Times New Roman" w:cs="Times New Roman"/>
          <w:sz w:val="28"/>
          <w:szCs w:val="28"/>
        </w:rPr>
        <w:t>de</w:t>
      </w:r>
      <w:proofErr w:type="spellEnd"/>
      <w:r w:rsidRPr="00CE3C0D">
        <w:rPr>
          <w:rFonts w:ascii="Times New Roman" w:hAnsi="Times New Roman" w:cs="Times New Roman"/>
          <w:sz w:val="28"/>
          <w:szCs w:val="28"/>
        </w:rPr>
        <w:t xml:space="preserve"> kooperatif ve üst kuruluşlarının denetimleri ile birlik ve merkez birliklerinin denetim için yetkilendirilmesine ilişkin usul ve esasları belirlenmiştir.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Yönetmelik uyarınca dış denetime tabi olan kooperatiflerin genel kurullarında, dış denetimi yapmak üzere 3568 sayılı Kanuna tabi meslek mensupları görevlendirilebilecektir.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Bu Yönetmelik uyarınca dış denetime tabi olduğu halde söz konusu denetimi yaptırmayan kooperatiflerin finansal tabloları, yönetim kurulu yıllık faaliyet raporu ve ibra konularında alınan genel kurul kararları geçersiz kabul edilecektir.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Ticaret Bakanlığı tarafından hazırlanan ve 1 Şubat 2022 tarih ve 31737 sayılı Resmi Gazetede yayımlanan KOOPERATİF VE ÜST KURULUŞLARININ DENETİMİNE DAİR </w:t>
      </w:r>
      <w:proofErr w:type="spellStart"/>
      <w:r w:rsidRPr="00CE3C0D">
        <w:rPr>
          <w:rFonts w:ascii="Times New Roman" w:hAnsi="Times New Roman" w:cs="Times New Roman"/>
          <w:sz w:val="28"/>
          <w:szCs w:val="28"/>
        </w:rPr>
        <w:t>YÖNETMELİK’de</w:t>
      </w:r>
      <w:proofErr w:type="spellEnd"/>
      <w:r w:rsidRPr="00CE3C0D">
        <w:rPr>
          <w:rFonts w:ascii="Times New Roman" w:hAnsi="Times New Roman" w:cs="Times New Roman"/>
          <w:sz w:val="28"/>
          <w:szCs w:val="28"/>
        </w:rPr>
        <w:t xml:space="preserve"> kooperatif ve üst kuruluşlarının denetimleri ile birlik ve merkez birliklerinin denetim için yetkilendirilmesine ilişkin usul ve esasları belirlenmiştir.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Yönetmelik /4/1969 tarihli ve 1163 sayılı Kooperatifler Kanunu’na tabi kooperatif ve üst kuruluşlarında yapılacak denetimler ile </w:t>
      </w:r>
      <w:proofErr w:type="gramStart"/>
      <w:r w:rsidRPr="00CE3C0D">
        <w:rPr>
          <w:rFonts w:ascii="Times New Roman" w:hAnsi="Times New Roman" w:cs="Times New Roman"/>
          <w:sz w:val="28"/>
          <w:szCs w:val="28"/>
        </w:rPr>
        <w:t>18/4/1972</w:t>
      </w:r>
      <w:proofErr w:type="gramEnd"/>
      <w:r w:rsidRPr="00CE3C0D">
        <w:rPr>
          <w:rFonts w:ascii="Times New Roman" w:hAnsi="Times New Roman" w:cs="Times New Roman"/>
          <w:sz w:val="28"/>
          <w:szCs w:val="28"/>
        </w:rPr>
        <w:t xml:space="preserve"> tarihli ve 1581 sayılı Tarım Kredi Kooperatifleri ve Birlikleri Kanununa tabi kooperatif ve üst kuruluşlarında yapılacak dış denetimi ile 1/6/2000 tarihli ve 4572 sayılı </w:t>
      </w:r>
      <w:r w:rsidRPr="00CE3C0D">
        <w:rPr>
          <w:rFonts w:ascii="Times New Roman" w:hAnsi="Times New Roman" w:cs="Times New Roman"/>
          <w:sz w:val="28"/>
          <w:szCs w:val="28"/>
        </w:rPr>
        <w:lastRenderedPageBreak/>
        <w:t xml:space="preserve">Tarım Satış Kooperatif ve Birlikleri Hakkında Kanuna tabi kooperatif ve üst kuruluşlarından bağımsız denetime tabi olmayanların dış denetimini kapsamaktadır.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01.02.2022/41-2 Yönetmelikte geçen;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b/>
          <w:sz w:val="28"/>
          <w:szCs w:val="28"/>
        </w:rPr>
        <w:t>-Dış denetim:</w:t>
      </w:r>
      <w:r w:rsidRPr="00CE3C0D">
        <w:rPr>
          <w:rFonts w:ascii="Times New Roman" w:hAnsi="Times New Roman" w:cs="Times New Roman"/>
          <w:sz w:val="28"/>
          <w:szCs w:val="28"/>
        </w:rPr>
        <w:t xml:space="preserve"> Finansal tablolardaki bilgilerin, mevzuatta belirtilen esaslara uygunluğu ve doğruluğu hususunda, denetim tekniklerinin uygulanarak defter, kayıt ve belgeler üzerinden denetlenmesini ve değerlendirilerek rapora bağlanmasını,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w:t>
      </w:r>
      <w:r w:rsidRPr="00CE3C0D">
        <w:rPr>
          <w:rFonts w:ascii="Times New Roman" w:hAnsi="Times New Roman" w:cs="Times New Roman"/>
          <w:b/>
          <w:sz w:val="28"/>
          <w:szCs w:val="28"/>
        </w:rPr>
        <w:t>Dış denetçi:</w:t>
      </w:r>
      <w:r w:rsidRPr="00CE3C0D">
        <w:rPr>
          <w:rFonts w:ascii="Times New Roman" w:hAnsi="Times New Roman" w:cs="Times New Roman"/>
          <w:sz w:val="28"/>
          <w:szCs w:val="28"/>
        </w:rPr>
        <w:t xml:space="preserve"> Bu Yönetmelik uyarınca yapılacak dış denetimi yürütecek, Kamu Gözetimi, Muhasebe ve Denetim Standartları Kurumu tarafından yetkilendirilen bağımsız denetçiler veya </w:t>
      </w:r>
      <w:proofErr w:type="gramStart"/>
      <w:r w:rsidRPr="00CE3C0D">
        <w:rPr>
          <w:rFonts w:ascii="Times New Roman" w:hAnsi="Times New Roman" w:cs="Times New Roman"/>
          <w:sz w:val="28"/>
          <w:szCs w:val="28"/>
        </w:rPr>
        <w:t>1/6/1989</w:t>
      </w:r>
      <w:proofErr w:type="gramEnd"/>
      <w:r w:rsidRPr="00CE3C0D">
        <w:rPr>
          <w:rFonts w:ascii="Times New Roman" w:hAnsi="Times New Roman" w:cs="Times New Roman"/>
          <w:sz w:val="28"/>
          <w:szCs w:val="28"/>
        </w:rPr>
        <w:t xml:space="preserve"> tarihli ve 3568 sayılı Serbest Muhasebeci Mali Müşavirlik ve Yeminli Mali Müşavirlik Kanununa tabi meslek mensupları veya ilgili bakanlıkça denetim yetkisi verilen birliklerde/merkez birliklerinde dış denetimle görevli personelini, İfade etmektedir. </w:t>
      </w:r>
      <w:proofErr w:type="gramStart"/>
      <w:r w:rsidRPr="00CE3C0D">
        <w:rPr>
          <w:rFonts w:ascii="Times New Roman" w:hAnsi="Times New Roman" w:cs="Times New Roman"/>
          <w:sz w:val="28"/>
          <w:szCs w:val="28"/>
        </w:rPr>
        <w:t xml:space="preserve">Yönetmelik uyarınca dış denetimin kapsamı Kooperatiflerin 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hususlarıdır. </w:t>
      </w:r>
      <w:proofErr w:type="gramEnd"/>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Yönetim kurulu yıllık faaliyet raporu içerisinde yer alan finansal bilgiler de dış denetimin kapsamı içindedir. Yönetmelikte Dış denetim yapabilecekler aşağıdaki gibi sayılmıştır.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a) Kamu Gözetimi, Muhasebe ve Denetim Standartları Kurumu tarafından yetkilendirilen bağımsız denetçiler,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b) 3568 sayılı Kanuna tabi meslek mensupları,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c) İlgili Bakanlıkça dış denetimle yetkilendirilen, bağlı olunan merkez birlikleri veya merkez birliği kurulamamışsa bağlı olunan birlikler, Dış denetime tabi olan kooperatiflerin genel kurullarında, dış denetimi yapmak üzere birinci fıkrada sayılanlardan biri seçilir.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01.02.2022/41-3 Dış denetime tabi kooperatifler aşağıdaki gibidir: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lastRenderedPageBreak/>
        <w:t xml:space="preserve">(1) Aşağıdaki şartlardan birini sağlayan faal kooperatifler dış denetime tabidir: a) Tarım satış, tarım kredi, esnaf ve sanatkârlar kredi ve kefalet, pancar ekicileri kooperatifleri.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b) Yapı ruhsatı alınmış ve ortak sayısı 100 veya daha fazla olan yapı, turizm geliştirme ve gayrimenkul işletme konularında faaliyet gösteren kooperatifler.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c) Faaliyet konusuna bakılmaksızın 30 milyon Türk lirası ve üstü net satış </w:t>
      </w:r>
      <w:proofErr w:type="gramStart"/>
      <w:r w:rsidRPr="00CE3C0D">
        <w:rPr>
          <w:rFonts w:ascii="Times New Roman" w:hAnsi="Times New Roman" w:cs="Times New Roman"/>
          <w:sz w:val="28"/>
          <w:szCs w:val="28"/>
        </w:rPr>
        <w:t>hasılatı</w:t>
      </w:r>
      <w:proofErr w:type="gramEnd"/>
      <w:r w:rsidRPr="00CE3C0D">
        <w:rPr>
          <w:rFonts w:ascii="Times New Roman" w:hAnsi="Times New Roman" w:cs="Times New Roman"/>
          <w:sz w:val="28"/>
          <w:szCs w:val="28"/>
        </w:rPr>
        <w:t xml:space="preserve"> olan kooperatifler.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ç) Faaliyet konusuna bakılmaksızın 2.000 ve daha fazla ortağı bulunan kooperatifler. Kooperatifler art arda iki hesap döneminde birinci fıkranın (c) bendindeki şartı sağlamaları durumunda, müteakip hesap döneminden itibaren dış denetime tabidir. Kooperatiflerin yıllık net satış </w:t>
      </w:r>
      <w:proofErr w:type="gramStart"/>
      <w:r w:rsidRPr="00CE3C0D">
        <w:rPr>
          <w:rFonts w:ascii="Times New Roman" w:hAnsi="Times New Roman" w:cs="Times New Roman"/>
          <w:sz w:val="28"/>
          <w:szCs w:val="28"/>
        </w:rPr>
        <w:t>hasılatı</w:t>
      </w:r>
      <w:proofErr w:type="gramEnd"/>
      <w:r w:rsidRPr="00CE3C0D">
        <w:rPr>
          <w:rFonts w:ascii="Times New Roman" w:hAnsi="Times New Roman" w:cs="Times New Roman"/>
          <w:sz w:val="28"/>
          <w:szCs w:val="28"/>
        </w:rPr>
        <w:t xml:space="preserve"> hesaplanırken vergi mevzuatı çerçevesinde kamu idarelerine sunulmak üzere hazırlanan son iki hesap dönemine ilişkin bilanço ve gelir tablosu dikkate alınır. Art arda iki hesap döneminde yıllık net satış </w:t>
      </w:r>
      <w:proofErr w:type="gramStart"/>
      <w:r w:rsidRPr="00CE3C0D">
        <w:rPr>
          <w:rFonts w:ascii="Times New Roman" w:hAnsi="Times New Roman" w:cs="Times New Roman"/>
          <w:sz w:val="28"/>
          <w:szCs w:val="28"/>
        </w:rPr>
        <w:t>hasılatı</w:t>
      </w:r>
      <w:proofErr w:type="gramEnd"/>
      <w:r w:rsidRPr="00CE3C0D">
        <w:rPr>
          <w:rFonts w:ascii="Times New Roman" w:hAnsi="Times New Roman" w:cs="Times New Roman"/>
          <w:sz w:val="28"/>
          <w:szCs w:val="28"/>
        </w:rPr>
        <w:t xml:space="preserve"> birinci fıkranın (c) bendinde belirlenen rakamın altında kalan kooperatifler müteakip hesap döneminden itibaren dış denetim kapsamından çıkarılır. Ancak müteakip dönemde bu şartı sağlaması durumunda bir sonraki dönemde dış denetim kapsamına </w:t>
      </w:r>
      <w:proofErr w:type="gramStart"/>
      <w:r w:rsidRPr="00CE3C0D">
        <w:rPr>
          <w:rFonts w:ascii="Times New Roman" w:hAnsi="Times New Roman" w:cs="Times New Roman"/>
          <w:sz w:val="28"/>
          <w:szCs w:val="28"/>
        </w:rPr>
        <w:t>dahil</w:t>
      </w:r>
      <w:proofErr w:type="gramEnd"/>
      <w:r w:rsidRPr="00CE3C0D">
        <w:rPr>
          <w:rFonts w:ascii="Times New Roman" w:hAnsi="Times New Roman" w:cs="Times New Roman"/>
          <w:sz w:val="28"/>
          <w:szCs w:val="28"/>
        </w:rPr>
        <w:t xml:space="preserve"> olur. Kanuni yükümlülükleri nedeniyle 6102 sayılı Kanunun ilgili hükümleri kapsamında bağımsız denetim yaptıran kooperatifler, bu Yönetmelik uyarınca yaptırmaları gereken dış denetimden muaftır.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Bu Yönetmelik uyarınca dış denetime tabi olduğu halde söz konusu denetimi yaptırmayan kooperatiflerin finansal tabloları, yönetim kurulu yıllık faaliyet raporu ve ibra konularında alınan genel kurul kararları geçersizdir. </w:t>
      </w:r>
    </w:p>
    <w:p w:rsidR="001D319E"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 xml:space="preserve">Saygılarımızla… </w:t>
      </w:r>
    </w:p>
    <w:p w:rsidR="003E3201" w:rsidRPr="00CE3C0D" w:rsidRDefault="001D319E" w:rsidP="001D319E">
      <w:pPr>
        <w:jc w:val="both"/>
        <w:rPr>
          <w:rFonts w:ascii="Times New Roman" w:hAnsi="Times New Roman" w:cs="Times New Roman"/>
          <w:sz w:val="28"/>
          <w:szCs w:val="28"/>
        </w:rPr>
      </w:pPr>
      <w:r w:rsidRPr="00CE3C0D">
        <w:rPr>
          <w:rFonts w:ascii="Times New Roman" w:hAnsi="Times New Roman" w:cs="Times New Roman"/>
          <w:sz w:val="28"/>
          <w:szCs w:val="28"/>
        </w:rPr>
        <w:t>“Kooperatif ve Üst Kuruluşlarının Denetimine Dair Yönetmelik”…&gt;&gt;&gt;</w:t>
      </w:r>
    </w:p>
    <w:sectPr w:rsidR="003E3201" w:rsidRPr="00CE3C0D" w:rsidSect="003E3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319E"/>
    <w:rsid w:val="00073836"/>
    <w:rsid w:val="00194E4B"/>
    <w:rsid w:val="001D319E"/>
    <w:rsid w:val="002D71A2"/>
    <w:rsid w:val="003E3201"/>
    <w:rsid w:val="00946AB2"/>
    <w:rsid w:val="00CE3C0D"/>
    <w:rsid w:val="00F252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01"/>
  </w:style>
  <w:style w:type="paragraph" w:styleId="Balk1">
    <w:name w:val="heading 1"/>
    <w:basedOn w:val="Normal"/>
    <w:link w:val="Balk1Char"/>
    <w:uiPriority w:val="9"/>
    <w:qFormat/>
    <w:rsid w:val="001D3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319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D3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D319E"/>
    <w:rPr>
      <w:i/>
      <w:iCs/>
    </w:rPr>
  </w:style>
  <w:style w:type="character" w:styleId="Gl">
    <w:name w:val="Strong"/>
    <w:basedOn w:val="VarsaylanParagrafYazTipi"/>
    <w:uiPriority w:val="22"/>
    <w:qFormat/>
    <w:rsid w:val="001D319E"/>
    <w:rPr>
      <w:b/>
      <w:bCs/>
    </w:rPr>
  </w:style>
</w:styles>
</file>

<file path=word/webSettings.xml><?xml version="1.0" encoding="utf-8"?>
<w:webSettings xmlns:r="http://schemas.openxmlformats.org/officeDocument/2006/relationships" xmlns:w="http://schemas.openxmlformats.org/wordprocessingml/2006/main">
  <w:divs>
    <w:div w:id="1932421779">
      <w:bodyDiv w:val="1"/>
      <w:marLeft w:val="0"/>
      <w:marRight w:val="0"/>
      <w:marTop w:val="0"/>
      <w:marBottom w:val="0"/>
      <w:divBdr>
        <w:top w:val="none" w:sz="0" w:space="0" w:color="auto"/>
        <w:left w:val="none" w:sz="0" w:space="0" w:color="auto"/>
        <w:bottom w:val="none" w:sz="0" w:space="0" w:color="auto"/>
        <w:right w:val="none" w:sz="0" w:space="0" w:color="auto"/>
      </w:divBdr>
      <w:divsChild>
        <w:div w:id="1320422278">
          <w:marLeft w:val="0"/>
          <w:marRight w:val="0"/>
          <w:marTop w:val="0"/>
          <w:marBottom w:val="270"/>
          <w:divBdr>
            <w:top w:val="none" w:sz="0" w:space="0" w:color="auto"/>
            <w:left w:val="none" w:sz="0" w:space="0" w:color="auto"/>
            <w:bottom w:val="none" w:sz="0" w:space="0" w:color="auto"/>
            <w:right w:val="none" w:sz="0" w:space="0" w:color="auto"/>
          </w:divBdr>
        </w:div>
        <w:div w:id="34394708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4BD5-B0C6-42CB-B938-E0BC6F95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2024-02-27T09:29:00Z</dcterms:created>
  <dcterms:modified xsi:type="dcterms:W3CDTF">2024-06-04T07:50:00Z</dcterms:modified>
</cp:coreProperties>
</file>