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FA" w:rsidRPr="00547AFA" w:rsidRDefault="00547AFA" w:rsidP="00547AFA">
      <w:pPr>
        <w:pStyle w:val="has-text-align-center"/>
        <w:shd w:val="clear" w:color="auto" w:fill="FFFFFF"/>
        <w:spacing w:before="0" w:beforeAutospacing="0" w:after="0" w:afterAutospacing="0"/>
        <w:jc w:val="both"/>
        <w:rPr>
          <w:rFonts w:ascii="Arial" w:hAnsi="Arial" w:cs="Arial"/>
          <w:color w:val="333333"/>
          <w:sz w:val="28"/>
          <w:szCs w:val="28"/>
        </w:rPr>
      </w:pPr>
      <w:proofErr w:type="gramStart"/>
      <w:r w:rsidRPr="00547AFA">
        <w:rPr>
          <w:rStyle w:val="Gl"/>
          <w:rFonts w:ascii="Arial" w:hAnsi="Arial" w:cs="Arial"/>
          <w:color w:val="333333"/>
          <w:sz w:val="28"/>
          <w:szCs w:val="28"/>
          <w:bdr w:val="none" w:sz="0" w:space="0" w:color="auto" w:frame="1"/>
        </w:rPr>
        <w:t>…………..</w:t>
      </w:r>
      <w:proofErr w:type="gramEnd"/>
      <w:r w:rsidRPr="00547AFA">
        <w:rPr>
          <w:rStyle w:val="Gl"/>
          <w:rFonts w:ascii="Arial" w:hAnsi="Arial" w:cs="Arial"/>
          <w:color w:val="333333"/>
          <w:sz w:val="28"/>
          <w:szCs w:val="28"/>
          <w:bdr w:val="none" w:sz="0" w:space="0" w:color="auto" w:frame="1"/>
        </w:rPr>
        <w:t>ASLİYE TİCARET MAHKEMESİ HAKİMLİĞİ’NE</w:t>
      </w:r>
    </w:p>
    <w:p w:rsidR="00547AFA" w:rsidRPr="00547AFA" w:rsidRDefault="00547AFA" w:rsidP="00547AFA">
      <w:pPr>
        <w:pStyle w:val="NormalWeb"/>
        <w:shd w:val="clear" w:color="auto" w:fill="FFFFFF"/>
        <w:spacing w:before="0" w:beforeAutospacing="0" w:after="0" w:afterAutospacing="0"/>
        <w:jc w:val="both"/>
        <w:rPr>
          <w:rFonts w:ascii="Arial" w:hAnsi="Arial" w:cs="Arial"/>
          <w:color w:val="333333"/>
          <w:sz w:val="28"/>
          <w:szCs w:val="28"/>
        </w:rPr>
      </w:pPr>
      <w:proofErr w:type="gramStart"/>
      <w:r w:rsidRPr="00547AFA">
        <w:rPr>
          <w:rStyle w:val="Gl"/>
          <w:rFonts w:ascii="Arial" w:hAnsi="Arial" w:cs="Arial"/>
          <w:color w:val="333333"/>
          <w:sz w:val="28"/>
          <w:szCs w:val="28"/>
          <w:bdr w:val="none" w:sz="0" w:space="0" w:color="auto" w:frame="1"/>
        </w:rPr>
        <w:t>DAVACI :</w:t>
      </w:r>
      <w:proofErr w:type="gramEnd"/>
    </w:p>
    <w:p w:rsidR="00547AFA" w:rsidRPr="00547AFA" w:rsidRDefault="00547AFA" w:rsidP="00547AFA">
      <w:pPr>
        <w:pStyle w:val="NormalWeb"/>
        <w:shd w:val="clear" w:color="auto" w:fill="FFFFFF"/>
        <w:spacing w:before="0" w:beforeAutospacing="0" w:after="0" w:afterAutospacing="0"/>
        <w:jc w:val="both"/>
        <w:rPr>
          <w:rFonts w:ascii="Arial" w:hAnsi="Arial" w:cs="Arial"/>
          <w:color w:val="333333"/>
          <w:sz w:val="28"/>
          <w:szCs w:val="28"/>
        </w:rPr>
      </w:pPr>
      <w:proofErr w:type="gramStart"/>
      <w:r w:rsidRPr="00547AFA">
        <w:rPr>
          <w:rStyle w:val="Gl"/>
          <w:rFonts w:ascii="Arial" w:hAnsi="Arial" w:cs="Arial"/>
          <w:color w:val="333333"/>
          <w:sz w:val="28"/>
          <w:szCs w:val="28"/>
          <w:bdr w:val="none" w:sz="0" w:space="0" w:color="auto" w:frame="1"/>
        </w:rPr>
        <w:t>VEKİLİ :</w:t>
      </w:r>
      <w:proofErr w:type="gramEnd"/>
    </w:p>
    <w:p w:rsidR="00547AFA" w:rsidRPr="00547AFA" w:rsidRDefault="00547AFA" w:rsidP="00547AFA">
      <w:pPr>
        <w:pStyle w:val="NormalWeb"/>
        <w:shd w:val="clear" w:color="auto" w:fill="FFFFFF"/>
        <w:spacing w:before="0" w:beforeAutospacing="0" w:after="0" w:afterAutospacing="0"/>
        <w:jc w:val="both"/>
        <w:rPr>
          <w:rFonts w:ascii="Arial" w:hAnsi="Arial" w:cs="Arial"/>
          <w:color w:val="333333"/>
          <w:sz w:val="28"/>
          <w:szCs w:val="28"/>
        </w:rPr>
      </w:pPr>
      <w:proofErr w:type="gramStart"/>
      <w:r w:rsidRPr="00547AFA">
        <w:rPr>
          <w:rStyle w:val="Gl"/>
          <w:rFonts w:ascii="Arial" w:hAnsi="Arial" w:cs="Arial"/>
          <w:color w:val="333333"/>
          <w:sz w:val="28"/>
          <w:szCs w:val="28"/>
          <w:bdr w:val="none" w:sz="0" w:space="0" w:color="auto" w:frame="1"/>
        </w:rPr>
        <w:t>DAVALI :</w:t>
      </w:r>
      <w:proofErr w:type="gramEnd"/>
    </w:p>
    <w:p w:rsidR="00547AFA" w:rsidRPr="00547AFA" w:rsidRDefault="00547AFA" w:rsidP="00547AFA">
      <w:pPr>
        <w:pStyle w:val="NormalWeb"/>
        <w:shd w:val="clear" w:color="auto" w:fill="FFFFFF"/>
        <w:spacing w:before="0" w:beforeAutospacing="0" w:after="0" w:afterAutospacing="0"/>
        <w:jc w:val="both"/>
        <w:rPr>
          <w:rFonts w:ascii="Arial" w:hAnsi="Arial" w:cs="Arial"/>
          <w:color w:val="333333"/>
          <w:sz w:val="28"/>
          <w:szCs w:val="28"/>
        </w:rPr>
      </w:pPr>
      <w:proofErr w:type="gramStart"/>
      <w:r w:rsidRPr="00547AFA">
        <w:rPr>
          <w:rFonts w:ascii="Arial" w:hAnsi="Arial" w:cs="Arial"/>
          <w:color w:val="333333"/>
          <w:sz w:val="28"/>
          <w:szCs w:val="28"/>
        </w:rPr>
        <w:t>İ</w:t>
      </w:r>
      <w:r w:rsidRPr="00547AFA">
        <w:rPr>
          <w:rStyle w:val="Gl"/>
          <w:rFonts w:ascii="Arial" w:hAnsi="Arial" w:cs="Arial"/>
          <w:color w:val="333333"/>
          <w:sz w:val="28"/>
          <w:szCs w:val="28"/>
          <w:bdr w:val="none" w:sz="0" w:space="0" w:color="auto" w:frame="1"/>
        </w:rPr>
        <w:t>STEM : </w:t>
      </w:r>
      <w:r w:rsidRPr="00547AFA">
        <w:rPr>
          <w:rFonts w:ascii="Arial" w:hAnsi="Arial" w:cs="Arial"/>
          <w:color w:val="333333"/>
          <w:sz w:val="28"/>
          <w:szCs w:val="28"/>
        </w:rPr>
        <w:t>Kooperatifin</w:t>
      </w:r>
      <w:proofErr w:type="gramEnd"/>
      <w:r w:rsidRPr="00547AFA">
        <w:rPr>
          <w:rFonts w:ascii="Arial" w:hAnsi="Arial" w:cs="Arial"/>
          <w:color w:val="333333"/>
          <w:sz w:val="28"/>
          <w:szCs w:val="28"/>
        </w:rPr>
        <w:t xml:space="preserve"> Sicilden Terkin Kaydının Kaldırılması ve İhyası İstemidir.</w:t>
      </w:r>
    </w:p>
    <w:p w:rsidR="00547AFA" w:rsidRPr="00547AFA" w:rsidRDefault="00547AFA" w:rsidP="00547AFA">
      <w:pPr>
        <w:pStyle w:val="NormalWeb"/>
        <w:shd w:val="clear" w:color="auto" w:fill="FFFFFF"/>
        <w:spacing w:before="0" w:beforeAutospacing="0" w:after="0" w:afterAutospacing="0"/>
        <w:jc w:val="both"/>
        <w:rPr>
          <w:rFonts w:ascii="Arial" w:hAnsi="Arial" w:cs="Arial"/>
          <w:color w:val="333333"/>
          <w:sz w:val="28"/>
          <w:szCs w:val="28"/>
        </w:rPr>
      </w:pPr>
      <w:proofErr w:type="gramStart"/>
      <w:r w:rsidRPr="00547AFA">
        <w:rPr>
          <w:rStyle w:val="Gl"/>
          <w:rFonts w:ascii="Arial" w:hAnsi="Arial" w:cs="Arial"/>
          <w:color w:val="333333"/>
          <w:sz w:val="28"/>
          <w:szCs w:val="28"/>
          <w:bdr w:val="none" w:sz="0" w:space="0" w:color="auto" w:frame="1"/>
        </w:rPr>
        <w:t>AÇIKLAMALAR :</w:t>
      </w:r>
      <w:proofErr w:type="gramEnd"/>
    </w:p>
    <w:p w:rsidR="00547AFA" w:rsidRPr="00547AFA" w:rsidRDefault="00547AFA" w:rsidP="00547AFA">
      <w:pPr>
        <w:pStyle w:val="NormalWeb"/>
        <w:shd w:val="clear" w:color="auto" w:fill="FFFFFF"/>
        <w:spacing w:before="0" w:beforeAutospacing="0" w:after="0" w:afterAutospacing="0"/>
        <w:jc w:val="both"/>
        <w:rPr>
          <w:rFonts w:ascii="Arial" w:hAnsi="Arial" w:cs="Arial"/>
          <w:color w:val="333333"/>
          <w:sz w:val="28"/>
          <w:szCs w:val="28"/>
        </w:rPr>
      </w:pPr>
      <w:r w:rsidRPr="00547AFA">
        <w:rPr>
          <w:rStyle w:val="Gl"/>
          <w:rFonts w:ascii="Arial" w:hAnsi="Arial" w:cs="Arial"/>
          <w:color w:val="333333"/>
          <w:sz w:val="28"/>
          <w:szCs w:val="28"/>
          <w:bdr w:val="none" w:sz="0" w:space="0" w:color="auto" w:frame="1"/>
        </w:rPr>
        <w:t>1)</w:t>
      </w:r>
      <w:r w:rsidRPr="00547AFA">
        <w:rPr>
          <w:rFonts w:ascii="Arial" w:hAnsi="Arial" w:cs="Arial"/>
          <w:color w:val="333333"/>
          <w:sz w:val="28"/>
          <w:szCs w:val="28"/>
        </w:rPr>
        <w:t> Adalet Kooperatifi ile müvekkilim arasında, Adana Asliye Hukuk Mahkemesi’nin 14 K. sayılı dosyasında görülen alacak davasında, kooperatifin, 10.000 TL alacak bedeli ödemesine karar verilmiş ve bu karar temyiz edilmeden kesinleşmiştir.(EK-1)</w:t>
      </w:r>
    </w:p>
    <w:p w:rsidR="00547AFA" w:rsidRPr="00547AFA" w:rsidRDefault="00547AFA" w:rsidP="00547AFA">
      <w:pPr>
        <w:pStyle w:val="NormalWeb"/>
        <w:shd w:val="clear" w:color="auto" w:fill="FFFFFF"/>
        <w:spacing w:before="0" w:beforeAutospacing="0" w:after="0" w:afterAutospacing="0"/>
        <w:jc w:val="both"/>
        <w:rPr>
          <w:rFonts w:ascii="Arial" w:hAnsi="Arial" w:cs="Arial"/>
          <w:color w:val="333333"/>
          <w:sz w:val="28"/>
          <w:szCs w:val="28"/>
        </w:rPr>
      </w:pPr>
      <w:r w:rsidRPr="00547AFA">
        <w:rPr>
          <w:rStyle w:val="Gl"/>
          <w:rFonts w:ascii="Arial" w:hAnsi="Arial" w:cs="Arial"/>
          <w:color w:val="333333"/>
          <w:sz w:val="28"/>
          <w:szCs w:val="28"/>
          <w:bdr w:val="none" w:sz="0" w:space="0" w:color="auto" w:frame="1"/>
        </w:rPr>
        <w:t>2)</w:t>
      </w:r>
      <w:r w:rsidRPr="00547AFA">
        <w:rPr>
          <w:rFonts w:ascii="Arial" w:hAnsi="Arial" w:cs="Arial"/>
          <w:color w:val="333333"/>
          <w:sz w:val="28"/>
          <w:szCs w:val="28"/>
        </w:rPr>
        <w:t> Dava dilekçesinin usulüne uygun biçimde kooperatife tebliğ edilmesine rağmen, dava sonucu beklenmeden kooperatifin tasfiyesine karar verilmiştir.(EK-2) Alınan tasfiye kararı, müvekkilimin alacağına kavuşmasını engeller mahiyettedir.</w:t>
      </w:r>
    </w:p>
    <w:p w:rsidR="00547AFA" w:rsidRPr="00547AFA" w:rsidRDefault="00547AFA" w:rsidP="00547AFA">
      <w:pPr>
        <w:pStyle w:val="NormalWeb"/>
        <w:shd w:val="clear" w:color="auto" w:fill="FFFFFF"/>
        <w:spacing w:before="0" w:beforeAutospacing="0" w:after="0" w:afterAutospacing="0"/>
        <w:jc w:val="both"/>
        <w:rPr>
          <w:rFonts w:ascii="Arial" w:hAnsi="Arial" w:cs="Arial"/>
          <w:color w:val="333333"/>
          <w:sz w:val="28"/>
          <w:szCs w:val="28"/>
        </w:rPr>
      </w:pPr>
      <w:r w:rsidRPr="00547AFA">
        <w:rPr>
          <w:rStyle w:val="Gl"/>
          <w:rFonts w:ascii="Arial" w:hAnsi="Arial" w:cs="Arial"/>
          <w:color w:val="333333"/>
          <w:sz w:val="28"/>
          <w:szCs w:val="28"/>
          <w:bdr w:val="none" w:sz="0" w:space="0" w:color="auto" w:frame="1"/>
        </w:rPr>
        <w:t>3) </w:t>
      </w:r>
      <w:r w:rsidRPr="00547AFA">
        <w:rPr>
          <w:rFonts w:ascii="Arial" w:hAnsi="Arial" w:cs="Arial"/>
          <w:color w:val="333333"/>
          <w:sz w:val="28"/>
          <w:szCs w:val="28"/>
        </w:rPr>
        <w:t xml:space="preserve">Yargıtay 11 </w:t>
      </w:r>
      <w:proofErr w:type="spellStart"/>
      <w:r w:rsidRPr="00547AFA">
        <w:rPr>
          <w:rFonts w:ascii="Arial" w:hAnsi="Arial" w:cs="Arial"/>
          <w:color w:val="333333"/>
          <w:sz w:val="28"/>
          <w:szCs w:val="28"/>
        </w:rPr>
        <w:t>HD’nin</w:t>
      </w:r>
      <w:proofErr w:type="spellEnd"/>
      <w:r w:rsidRPr="00547AFA">
        <w:rPr>
          <w:rFonts w:ascii="Arial" w:hAnsi="Arial" w:cs="Arial"/>
          <w:color w:val="333333"/>
          <w:sz w:val="28"/>
          <w:szCs w:val="28"/>
        </w:rPr>
        <w:t xml:space="preserve"> 12.02.2004 tarih ve 2003/6314E. 2004/1181 K. sayılı kararında;</w:t>
      </w:r>
    </w:p>
    <w:p w:rsidR="00547AFA" w:rsidRPr="00547AFA" w:rsidRDefault="00547AFA" w:rsidP="00547AFA">
      <w:pPr>
        <w:pStyle w:val="NormalWeb"/>
        <w:shd w:val="clear" w:color="auto" w:fill="FFFFFF"/>
        <w:spacing w:before="0" w:beforeAutospacing="0" w:after="324" w:afterAutospacing="0"/>
        <w:jc w:val="both"/>
        <w:rPr>
          <w:rFonts w:ascii="Arial" w:hAnsi="Arial" w:cs="Arial"/>
          <w:color w:val="333333"/>
          <w:sz w:val="28"/>
          <w:szCs w:val="28"/>
        </w:rPr>
      </w:pPr>
      <w:r w:rsidRPr="00547AFA">
        <w:rPr>
          <w:rFonts w:ascii="Arial" w:hAnsi="Arial" w:cs="Arial"/>
          <w:color w:val="333333"/>
          <w:sz w:val="28"/>
          <w:szCs w:val="28"/>
        </w:rPr>
        <w:t>“Kooperatifin tüzel kişiliği, ticaret sicilinden silinmesi ile sona erer. Kooperatiflerin tasfiyesinde, tasfiye işlemleri ortaklarla üçüncü kişiler ve kooperatif arasında hukuken sona ermedikçe, kooperatifin sicilden silinmesi mümkün değildir. Bir başka ifadeyle, tüzel kişiliğin sona ermesi için, tasfiye işlemlerinin eksiksiz olarak tamamlanması gerekir. Bu nedenle, menfaati olanlar tüzel kişiliğin ihyasını isteme hakkına sahiptir. Tüzel kişiliğin ihyası için, tasfiye kurulu ile ticaret siciline husumet yöneltilerek dava açılması gerekir.” denilmektedir. (EK-3)</w:t>
      </w:r>
    </w:p>
    <w:p w:rsidR="00547AFA" w:rsidRPr="00547AFA" w:rsidRDefault="00547AFA" w:rsidP="00547AFA">
      <w:pPr>
        <w:pStyle w:val="NormalWeb"/>
        <w:shd w:val="clear" w:color="auto" w:fill="FFFFFF"/>
        <w:spacing w:before="0" w:beforeAutospacing="0" w:after="0" w:afterAutospacing="0"/>
        <w:jc w:val="both"/>
        <w:rPr>
          <w:rFonts w:ascii="Arial" w:hAnsi="Arial" w:cs="Arial"/>
          <w:color w:val="333333"/>
          <w:sz w:val="28"/>
          <w:szCs w:val="28"/>
        </w:rPr>
      </w:pPr>
      <w:r w:rsidRPr="00547AFA">
        <w:rPr>
          <w:rStyle w:val="Gl"/>
          <w:rFonts w:ascii="Arial" w:hAnsi="Arial" w:cs="Arial"/>
          <w:color w:val="333333"/>
          <w:sz w:val="28"/>
          <w:szCs w:val="28"/>
          <w:bdr w:val="none" w:sz="0" w:space="0" w:color="auto" w:frame="1"/>
        </w:rPr>
        <w:t>4)</w:t>
      </w:r>
      <w:r w:rsidRPr="00547AFA">
        <w:rPr>
          <w:rFonts w:ascii="Arial" w:hAnsi="Arial" w:cs="Arial"/>
          <w:color w:val="333333"/>
          <w:sz w:val="28"/>
          <w:szCs w:val="28"/>
        </w:rPr>
        <w:t> Müvekkilimin alacağına ulaşabilmesi için iş bu davanın açılması zorunlu olmuştur.</w:t>
      </w:r>
    </w:p>
    <w:p w:rsidR="00547AFA" w:rsidRPr="00547AFA" w:rsidRDefault="00547AFA" w:rsidP="00547AFA">
      <w:pPr>
        <w:pStyle w:val="NormalWeb"/>
        <w:shd w:val="clear" w:color="auto" w:fill="FFFFFF"/>
        <w:spacing w:before="0" w:beforeAutospacing="0" w:after="0" w:afterAutospacing="0"/>
        <w:jc w:val="both"/>
        <w:rPr>
          <w:rFonts w:ascii="Arial" w:hAnsi="Arial" w:cs="Arial"/>
          <w:color w:val="333333"/>
          <w:sz w:val="28"/>
          <w:szCs w:val="28"/>
        </w:rPr>
      </w:pPr>
      <w:r w:rsidRPr="00547AFA">
        <w:rPr>
          <w:rStyle w:val="Gl"/>
          <w:rFonts w:ascii="Arial" w:hAnsi="Arial" w:cs="Arial"/>
          <w:color w:val="333333"/>
          <w:sz w:val="28"/>
          <w:szCs w:val="28"/>
          <w:bdr w:val="none" w:sz="0" w:space="0" w:color="auto" w:frame="1"/>
        </w:rPr>
        <w:t xml:space="preserve">HUKUKİ </w:t>
      </w:r>
      <w:proofErr w:type="gramStart"/>
      <w:r w:rsidRPr="00547AFA">
        <w:rPr>
          <w:rStyle w:val="Gl"/>
          <w:rFonts w:ascii="Arial" w:hAnsi="Arial" w:cs="Arial"/>
          <w:color w:val="333333"/>
          <w:sz w:val="28"/>
          <w:szCs w:val="28"/>
          <w:bdr w:val="none" w:sz="0" w:space="0" w:color="auto" w:frame="1"/>
        </w:rPr>
        <w:t>NEDENLER : </w:t>
      </w:r>
      <w:r w:rsidRPr="00547AFA">
        <w:rPr>
          <w:rFonts w:ascii="Arial" w:hAnsi="Arial" w:cs="Arial"/>
          <w:color w:val="333333"/>
          <w:sz w:val="28"/>
          <w:szCs w:val="28"/>
        </w:rPr>
        <w:t>1163</w:t>
      </w:r>
      <w:proofErr w:type="gramEnd"/>
      <w:r w:rsidRPr="00547AFA">
        <w:rPr>
          <w:rFonts w:ascii="Arial" w:hAnsi="Arial" w:cs="Arial"/>
          <w:color w:val="333333"/>
          <w:sz w:val="28"/>
          <w:szCs w:val="28"/>
        </w:rPr>
        <w:t xml:space="preserve"> S. K. m. 81, 82.</w:t>
      </w:r>
    </w:p>
    <w:p w:rsidR="00547AFA" w:rsidRPr="00547AFA" w:rsidRDefault="00547AFA" w:rsidP="00547AFA">
      <w:pPr>
        <w:pStyle w:val="NormalWeb"/>
        <w:shd w:val="clear" w:color="auto" w:fill="FFFFFF"/>
        <w:spacing w:before="0" w:beforeAutospacing="0" w:after="0" w:afterAutospacing="0"/>
        <w:jc w:val="both"/>
        <w:rPr>
          <w:rFonts w:ascii="Arial" w:hAnsi="Arial" w:cs="Arial"/>
          <w:color w:val="333333"/>
          <w:sz w:val="28"/>
          <w:szCs w:val="28"/>
        </w:rPr>
      </w:pPr>
      <w:r w:rsidRPr="00547AFA">
        <w:rPr>
          <w:rStyle w:val="Gl"/>
          <w:rFonts w:ascii="Arial" w:hAnsi="Arial" w:cs="Arial"/>
          <w:color w:val="333333"/>
          <w:sz w:val="28"/>
          <w:szCs w:val="28"/>
          <w:bdr w:val="none" w:sz="0" w:space="0" w:color="auto" w:frame="1"/>
        </w:rPr>
        <w:t xml:space="preserve">HUKUKİ </w:t>
      </w:r>
      <w:proofErr w:type="gramStart"/>
      <w:r w:rsidRPr="00547AFA">
        <w:rPr>
          <w:rStyle w:val="Gl"/>
          <w:rFonts w:ascii="Arial" w:hAnsi="Arial" w:cs="Arial"/>
          <w:color w:val="333333"/>
          <w:sz w:val="28"/>
          <w:szCs w:val="28"/>
          <w:bdr w:val="none" w:sz="0" w:space="0" w:color="auto" w:frame="1"/>
        </w:rPr>
        <w:t>DELİLLER :</w:t>
      </w:r>
      <w:r w:rsidRPr="00547AFA">
        <w:rPr>
          <w:rFonts w:ascii="Arial" w:hAnsi="Arial" w:cs="Arial"/>
          <w:color w:val="333333"/>
          <w:sz w:val="28"/>
          <w:szCs w:val="28"/>
        </w:rPr>
        <w:t> 1</w:t>
      </w:r>
      <w:proofErr w:type="gramEnd"/>
      <w:r w:rsidRPr="00547AFA">
        <w:rPr>
          <w:rFonts w:ascii="Arial" w:hAnsi="Arial" w:cs="Arial"/>
          <w:color w:val="333333"/>
          <w:sz w:val="28"/>
          <w:szCs w:val="28"/>
        </w:rPr>
        <w:t>- Adana Asliye Hukuk Mahkemesi’nin 14 K. sayılı dosyası, 2-Tasfiye Kararı</w:t>
      </w:r>
    </w:p>
    <w:p w:rsidR="00547AFA" w:rsidRPr="00547AFA" w:rsidRDefault="00547AFA" w:rsidP="00547AFA">
      <w:pPr>
        <w:pStyle w:val="NormalWeb"/>
        <w:shd w:val="clear" w:color="auto" w:fill="FFFFFF"/>
        <w:spacing w:before="0" w:beforeAutospacing="0" w:after="0" w:afterAutospacing="0"/>
        <w:jc w:val="both"/>
        <w:rPr>
          <w:rFonts w:ascii="Arial" w:hAnsi="Arial" w:cs="Arial"/>
          <w:color w:val="333333"/>
          <w:sz w:val="28"/>
          <w:szCs w:val="28"/>
        </w:rPr>
      </w:pPr>
      <w:r w:rsidRPr="00547AFA">
        <w:rPr>
          <w:rStyle w:val="Gl"/>
          <w:rFonts w:ascii="Arial" w:hAnsi="Arial" w:cs="Arial"/>
          <w:color w:val="333333"/>
          <w:sz w:val="28"/>
          <w:szCs w:val="28"/>
          <w:bdr w:val="none" w:sz="0" w:space="0" w:color="auto" w:frame="1"/>
        </w:rPr>
        <w:t xml:space="preserve">SONUÇ VE </w:t>
      </w:r>
      <w:proofErr w:type="gramStart"/>
      <w:r w:rsidRPr="00547AFA">
        <w:rPr>
          <w:rStyle w:val="Gl"/>
          <w:rFonts w:ascii="Arial" w:hAnsi="Arial" w:cs="Arial"/>
          <w:color w:val="333333"/>
          <w:sz w:val="28"/>
          <w:szCs w:val="28"/>
          <w:bdr w:val="none" w:sz="0" w:space="0" w:color="auto" w:frame="1"/>
        </w:rPr>
        <w:t>İSTEM :</w:t>
      </w:r>
      <w:r w:rsidRPr="00547AFA">
        <w:rPr>
          <w:rFonts w:ascii="Arial" w:hAnsi="Arial" w:cs="Arial"/>
          <w:color w:val="333333"/>
          <w:sz w:val="28"/>
          <w:szCs w:val="28"/>
        </w:rPr>
        <w:t> Yukarıda</w:t>
      </w:r>
      <w:proofErr w:type="gramEnd"/>
      <w:r w:rsidRPr="00547AFA">
        <w:rPr>
          <w:rFonts w:ascii="Arial" w:hAnsi="Arial" w:cs="Arial"/>
          <w:color w:val="333333"/>
          <w:sz w:val="28"/>
          <w:szCs w:val="28"/>
        </w:rPr>
        <w:t xml:space="preserve"> açıklanan nedenlerle Adalet Kooperatifi’nin ihyasına karar verilmesini, yargılama giderlerinin ve vekalet ücretinin davalıya yükletilmesine karar verilmesini mahkemenizden talep ederiz.</w:t>
      </w:r>
    </w:p>
    <w:p w:rsidR="00547AFA" w:rsidRPr="00547AFA" w:rsidRDefault="00547AFA" w:rsidP="00547AFA">
      <w:pPr>
        <w:pStyle w:val="NormalWeb"/>
        <w:shd w:val="clear" w:color="auto" w:fill="FFFFFF"/>
        <w:spacing w:before="0" w:beforeAutospacing="0" w:after="324" w:afterAutospacing="0"/>
        <w:jc w:val="both"/>
        <w:rPr>
          <w:rFonts w:ascii="Arial" w:hAnsi="Arial" w:cs="Arial"/>
          <w:color w:val="333333"/>
          <w:sz w:val="28"/>
          <w:szCs w:val="28"/>
        </w:rPr>
      </w:pPr>
      <w:r w:rsidRPr="00547AFA">
        <w:rPr>
          <w:rFonts w:ascii="Arial" w:hAnsi="Arial" w:cs="Arial"/>
          <w:color w:val="333333"/>
          <w:sz w:val="28"/>
          <w:szCs w:val="28"/>
        </w:rPr>
        <w:t xml:space="preserve">EKLER: 1- Adana Asliye Hukuk Mahkemesi’nin 14 K. sayılı dosyası 2- Tasfiye kararı 3- Yargıtay 11 </w:t>
      </w:r>
      <w:proofErr w:type="spellStart"/>
      <w:r w:rsidRPr="00547AFA">
        <w:rPr>
          <w:rFonts w:ascii="Arial" w:hAnsi="Arial" w:cs="Arial"/>
          <w:color w:val="333333"/>
          <w:sz w:val="28"/>
          <w:szCs w:val="28"/>
        </w:rPr>
        <w:t>HD’nin</w:t>
      </w:r>
      <w:proofErr w:type="spellEnd"/>
      <w:r w:rsidRPr="00547AFA">
        <w:rPr>
          <w:rFonts w:ascii="Arial" w:hAnsi="Arial" w:cs="Arial"/>
          <w:color w:val="333333"/>
          <w:sz w:val="28"/>
          <w:szCs w:val="28"/>
        </w:rPr>
        <w:t xml:space="preserve"> 12.02.2004 tarih ve 2003/6314E. 2004/1181 K. sayılı kararı 4- Bir adet onaylı </w:t>
      </w:r>
      <w:proofErr w:type="gramStart"/>
      <w:r w:rsidRPr="00547AFA">
        <w:rPr>
          <w:rFonts w:ascii="Arial" w:hAnsi="Arial" w:cs="Arial"/>
          <w:color w:val="333333"/>
          <w:sz w:val="28"/>
          <w:szCs w:val="28"/>
        </w:rPr>
        <w:t>vekaletname</w:t>
      </w:r>
      <w:proofErr w:type="gramEnd"/>
      <w:r w:rsidRPr="00547AFA">
        <w:rPr>
          <w:rFonts w:ascii="Arial" w:hAnsi="Arial" w:cs="Arial"/>
          <w:color w:val="333333"/>
          <w:sz w:val="28"/>
          <w:szCs w:val="28"/>
        </w:rPr>
        <w:t xml:space="preserve"> örneği</w:t>
      </w:r>
    </w:p>
    <w:p w:rsidR="00547AFA" w:rsidRPr="00547AFA" w:rsidRDefault="00547AFA" w:rsidP="00547AFA">
      <w:pPr>
        <w:pStyle w:val="has-text-align-right"/>
        <w:shd w:val="clear" w:color="auto" w:fill="FFFFFF"/>
        <w:spacing w:before="0" w:beforeAutospacing="0" w:after="0" w:afterAutospacing="0"/>
        <w:jc w:val="both"/>
        <w:rPr>
          <w:rFonts w:ascii="Arial" w:hAnsi="Arial" w:cs="Arial"/>
          <w:color w:val="333333"/>
          <w:sz w:val="28"/>
          <w:szCs w:val="28"/>
        </w:rPr>
      </w:pPr>
      <w:r w:rsidRPr="00547AFA">
        <w:rPr>
          <w:rStyle w:val="Gl"/>
          <w:rFonts w:ascii="Arial" w:hAnsi="Arial" w:cs="Arial"/>
          <w:color w:val="333333"/>
          <w:sz w:val="28"/>
          <w:szCs w:val="28"/>
          <w:bdr w:val="none" w:sz="0" w:space="0" w:color="auto" w:frame="1"/>
        </w:rPr>
        <w:t>Davacı Vekili</w:t>
      </w:r>
    </w:p>
    <w:p w:rsidR="000131F9" w:rsidRPr="00547AFA" w:rsidRDefault="00547AFA" w:rsidP="00547AFA">
      <w:pPr>
        <w:jc w:val="both"/>
        <w:rPr>
          <w:sz w:val="28"/>
          <w:szCs w:val="28"/>
        </w:rPr>
      </w:pPr>
    </w:p>
    <w:sectPr w:rsidR="000131F9" w:rsidRPr="00547AFA" w:rsidSect="009057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547AFA"/>
    <w:rsid w:val="00547AFA"/>
    <w:rsid w:val="00905791"/>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as-text-align-center">
    <w:name w:val="has-text-align-center"/>
    <w:basedOn w:val="Normal"/>
    <w:rsid w:val="00547A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7AFA"/>
    <w:rPr>
      <w:b/>
      <w:bCs/>
    </w:rPr>
  </w:style>
  <w:style w:type="paragraph" w:styleId="NormalWeb">
    <w:name w:val="Normal (Web)"/>
    <w:basedOn w:val="Normal"/>
    <w:uiPriority w:val="99"/>
    <w:semiHidden/>
    <w:unhideWhenUsed/>
    <w:rsid w:val="00547A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as-text-align-right">
    <w:name w:val="has-text-align-right"/>
    <w:basedOn w:val="Normal"/>
    <w:rsid w:val="00547AF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316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2024-05-08T09:23:00Z</dcterms:created>
  <dcterms:modified xsi:type="dcterms:W3CDTF">2024-05-08T09:24:00Z</dcterms:modified>
</cp:coreProperties>
</file>