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99" w:rsidRPr="00832499" w:rsidRDefault="00832499" w:rsidP="00832499">
      <w:pPr>
        <w:spacing w:after="243" w:line="240" w:lineRule="auto"/>
        <w:outlineLvl w:val="1"/>
        <w:rPr>
          <w:rFonts w:ascii="Arial" w:eastAsia="Times New Roman" w:hAnsi="Arial" w:cs="Arial"/>
          <w:b/>
          <w:bCs/>
          <w:color w:val="09376B"/>
          <w:sz w:val="42"/>
          <w:szCs w:val="42"/>
          <w:lang w:eastAsia="tr-TR"/>
        </w:rPr>
      </w:pPr>
      <w:r w:rsidRPr="00832499">
        <w:rPr>
          <w:rFonts w:ascii="Arial" w:eastAsia="Times New Roman" w:hAnsi="Arial" w:cs="Arial"/>
          <w:b/>
          <w:bCs/>
          <w:color w:val="09376B"/>
          <w:sz w:val="42"/>
          <w:szCs w:val="42"/>
          <w:lang w:eastAsia="tr-TR"/>
        </w:rPr>
        <w:t>Ticari Ekonomik Anlaşmalar</w:t>
      </w:r>
    </w:p>
    <w:p w:rsidR="00832499" w:rsidRPr="00832499" w:rsidRDefault="00832499" w:rsidP="00832499">
      <w:pPr>
        <w:spacing w:after="100" w:afterAutospacing="1" w:line="240" w:lineRule="auto"/>
        <w:jc w:val="both"/>
        <w:rPr>
          <w:rFonts w:ascii="Arial" w:eastAsia="Times New Roman" w:hAnsi="Arial" w:cs="Arial"/>
          <w:color w:val="09376B"/>
          <w:sz w:val="28"/>
          <w:szCs w:val="28"/>
          <w:lang w:eastAsia="tr-TR"/>
        </w:rPr>
      </w:pPr>
      <w:r w:rsidRPr="00832499">
        <w:rPr>
          <w:rFonts w:ascii="Arial" w:eastAsia="Times New Roman" w:hAnsi="Arial" w:cs="Arial"/>
          <w:color w:val="09376B"/>
          <w:sz w:val="28"/>
          <w:szCs w:val="28"/>
          <w:lang w:eastAsia="tr-TR"/>
        </w:rPr>
        <w:t>İkili ticari ve ekonomik ilişkileri arttırmayı amaçlayan anlaşmalara dair bilgiler</w:t>
      </w:r>
    </w:p>
    <w:p w:rsidR="00832499" w:rsidRPr="00832499" w:rsidRDefault="00832499" w:rsidP="00832499">
      <w:pPr>
        <w:spacing w:after="0" w:line="240" w:lineRule="auto"/>
        <w:rPr>
          <w:rFonts w:ascii="Arial" w:eastAsia="Times New Roman" w:hAnsi="Arial" w:cs="Arial"/>
          <w:color w:val="212529"/>
          <w:sz w:val="28"/>
          <w:szCs w:val="28"/>
          <w:lang w:eastAsia="tr-TR"/>
        </w:rPr>
      </w:pPr>
      <w:r w:rsidRPr="00832499">
        <w:rPr>
          <w:rFonts w:ascii="Arial" w:eastAsia="Times New Roman" w:hAnsi="Arial" w:cs="Arial"/>
          <w:b/>
          <w:bCs/>
          <w:color w:val="745E36"/>
          <w:sz w:val="28"/>
          <w:szCs w:val="28"/>
          <w:lang w:eastAsia="tr-TR"/>
        </w:rPr>
        <w:t>08 Ağustos 2022</w:t>
      </w:r>
    </w:p>
    <w:p w:rsidR="00832499" w:rsidRDefault="00832499" w:rsidP="00832499">
      <w:pPr>
        <w:shd w:val="clear" w:color="auto" w:fill="FFFFFF"/>
        <w:spacing w:after="0" w:line="240" w:lineRule="auto"/>
        <w:jc w:val="both"/>
        <w:rPr>
          <w:rFonts w:ascii="Arial" w:eastAsia="Times New Roman" w:hAnsi="Arial" w:cs="Arial"/>
          <w:color w:val="212529"/>
          <w:sz w:val="28"/>
          <w:szCs w:val="28"/>
          <w:lang w:eastAsia="tr-TR"/>
        </w:rPr>
      </w:pPr>
      <w:r w:rsidRPr="00832499">
        <w:rPr>
          <w:rFonts w:ascii="Arial" w:eastAsia="Times New Roman" w:hAnsi="Arial" w:cs="Arial"/>
          <w:color w:val="212529"/>
          <w:sz w:val="28"/>
          <w:szCs w:val="28"/>
          <w:lang w:eastAsia="tr-TR"/>
        </w:rPr>
        <w:t>Girişimcilerimize  ve firmalarımıza güvenli bir çalışma ortamı sağlamak üzere, Türkiye tarafından birçok ülke ile ikili düzeyde ticari ve ekonomik konularda muhtelif a</w:t>
      </w:r>
      <w:r>
        <w:rPr>
          <w:rFonts w:ascii="Arial" w:eastAsia="Times New Roman" w:hAnsi="Arial" w:cs="Arial"/>
          <w:color w:val="212529"/>
          <w:sz w:val="28"/>
          <w:szCs w:val="28"/>
          <w:lang w:eastAsia="tr-TR"/>
        </w:rPr>
        <w:t>nlaşmalar imzalanabilmektedir.</w:t>
      </w:r>
    </w:p>
    <w:p w:rsidR="00832499" w:rsidRDefault="00832499" w:rsidP="00832499">
      <w:pPr>
        <w:shd w:val="clear" w:color="auto" w:fill="FFFFFF"/>
        <w:spacing w:after="0" w:line="240" w:lineRule="auto"/>
        <w:jc w:val="both"/>
        <w:rPr>
          <w:rFonts w:ascii="Arial" w:eastAsia="Times New Roman" w:hAnsi="Arial" w:cs="Arial"/>
          <w:color w:val="212529"/>
          <w:sz w:val="28"/>
          <w:szCs w:val="28"/>
          <w:lang w:eastAsia="tr-TR"/>
        </w:rPr>
      </w:pPr>
    </w:p>
    <w:p w:rsidR="00832499" w:rsidRDefault="00832499" w:rsidP="00832499">
      <w:pPr>
        <w:shd w:val="clear" w:color="auto" w:fill="FFFFFF"/>
        <w:spacing w:after="0" w:line="240" w:lineRule="auto"/>
        <w:jc w:val="both"/>
        <w:rPr>
          <w:rFonts w:ascii="Arial" w:eastAsia="Times New Roman" w:hAnsi="Arial" w:cs="Arial"/>
          <w:color w:val="212529"/>
          <w:sz w:val="28"/>
          <w:szCs w:val="28"/>
          <w:lang w:eastAsia="tr-TR"/>
        </w:rPr>
      </w:pPr>
      <w:proofErr w:type="gramStart"/>
      <w:r w:rsidRPr="00832499">
        <w:rPr>
          <w:rFonts w:ascii="Arial" w:eastAsia="Times New Roman" w:hAnsi="Arial" w:cs="Arial"/>
          <w:color w:val="212529"/>
          <w:sz w:val="28"/>
          <w:szCs w:val="28"/>
          <w:lang w:eastAsia="tr-TR"/>
        </w:rPr>
        <w:t>Bu anlaşmalar arasında Bakanlığımız tarafından müzakere edilen, sonuçlandırılan ve uygulaması takip edilen Ticari ve Ekonomik İşbirliği Anlaşmaları, Sanayi ve Teknoloji Bakanlığı tarafından sonuçlandırılan ve uygulanan Yatırımların Karşılıklı Teşviki ve Korunması Anlaşmaları ve Hazine ve Maliye Bakanlığı tarafından sonuçlandırılan ve uygulanan Çifte Vergilendirmenin Önlenmesi Anlaşmaları aracılığıyla ikili ticari ve ekonomik ilişkilerin hukuki zemini ve çerçevesi oluşturulmaktadır. </w:t>
      </w:r>
      <w:proofErr w:type="gramEnd"/>
      <w:r w:rsidRPr="00832499">
        <w:rPr>
          <w:rFonts w:ascii="Arial" w:eastAsia="Times New Roman" w:hAnsi="Arial" w:cs="Arial"/>
          <w:color w:val="212529"/>
          <w:sz w:val="28"/>
          <w:szCs w:val="28"/>
          <w:lang w:eastAsia="tr-TR"/>
        </w:rPr>
        <w:br/>
      </w:r>
      <w:r w:rsidRPr="00832499">
        <w:rPr>
          <w:rFonts w:ascii="Arial" w:eastAsia="Times New Roman" w:hAnsi="Arial" w:cs="Arial"/>
          <w:color w:val="212529"/>
          <w:sz w:val="28"/>
          <w:szCs w:val="28"/>
          <w:lang w:eastAsia="tr-TR"/>
        </w:rPr>
        <w:br/>
        <w:t>Böylece Türk firmalarının yurtdışında iş yapabilmeleri için uygun bir ticaret ve yatırım ortamının oluşturulması hedeflenmekte, ihtiyaç halinde yabancı ülkelerde karşılaşabilecekleri sorunların ilgili ülke yetkilileri ve kurumları nezdinde şeffaf ve adil olarak takip edilebileceği bir mekanizmanın t</w:t>
      </w:r>
      <w:r>
        <w:rPr>
          <w:rFonts w:ascii="Arial" w:eastAsia="Times New Roman" w:hAnsi="Arial" w:cs="Arial"/>
          <w:color w:val="212529"/>
          <w:sz w:val="28"/>
          <w:szCs w:val="28"/>
          <w:lang w:eastAsia="tr-TR"/>
        </w:rPr>
        <w:t>esis edilmesi amaçlanmaktadır.</w:t>
      </w:r>
    </w:p>
    <w:p w:rsidR="00832499" w:rsidRDefault="00832499" w:rsidP="00832499">
      <w:pPr>
        <w:shd w:val="clear" w:color="auto" w:fill="FFFFFF"/>
        <w:spacing w:after="0" w:line="240" w:lineRule="auto"/>
        <w:jc w:val="both"/>
        <w:rPr>
          <w:rFonts w:ascii="Arial" w:eastAsia="Times New Roman" w:hAnsi="Arial" w:cs="Arial"/>
          <w:color w:val="212529"/>
          <w:sz w:val="28"/>
          <w:szCs w:val="28"/>
          <w:lang w:eastAsia="tr-TR"/>
        </w:rPr>
      </w:pPr>
    </w:p>
    <w:p w:rsidR="00832499" w:rsidRDefault="00832499" w:rsidP="00832499">
      <w:pPr>
        <w:shd w:val="clear" w:color="auto" w:fill="FFFFFF"/>
        <w:spacing w:after="0" w:line="240" w:lineRule="auto"/>
        <w:jc w:val="both"/>
        <w:rPr>
          <w:rFonts w:ascii="Arial" w:eastAsia="Times New Roman" w:hAnsi="Arial" w:cs="Arial"/>
          <w:color w:val="212529"/>
          <w:sz w:val="28"/>
          <w:szCs w:val="28"/>
          <w:lang w:eastAsia="tr-TR"/>
        </w:rPr>
      </w:pPr>
      <w:r w:rsidRPr="00832499">
        <w:rPr>
          <w:rFonts w:ascii="Arial" w:eastAsia="Times New Roman" w:hAnsi="Arial" w:cs="Arial"/>
          <w:color w:val="212529"/>
          <w:sz w:val="28"/>
          <w:szCs w:val="28"/>
          <w:lang w:eastAsia="tr-TR"/>
        </w:rPr>
        <w:t xml:space="preserve">Bakanlığımızca, diğer ülke gümrük idareleri ile tesis edilen bir diğer Anlaşma ise Gümrük Alanında Karşılıklı İdari Yardımlaşma Anlaşmalarıdır. Karşılıklı İdari Yardım Anlaşmaları, artan uluslararası ticaret ve ticaret </w:t>
      </w:r>
      <w:proofErr w:type="spellStart"/>
      <w:r w:rsidRPr="00832499">
        <w:rPr>
          <w:rFonts w:ascii="Arial" w:eastAsia="Times New Roman" w:hAnsi="Arial" w:cs="Arial"/>
          <w:color w:val="212529"/>
          <w:sz w:val="28"/>
          <w:szCs w:val="28"/>
          <w:lang w:eastAsia="tr-TR"/>
        </w:rPr>
        <w:t>liberalizasyonu</w:t>
      </w:r>
      <w:proofErr w:type="spellEnd"/>
      <w:r w:rsidRPr="00832499">
        <w:rPr>
          <w:rFonts w:ascii="Arial" w:eastAsia="Times New Roman" w:hAnsi="Arial" w:cs="Arial"/>
          <w:color w:val="212529"/>
          <w:sz w:val="28"/>
          <w:szCs w:val="28"/>
          <w:lang w:eastAsia="tr-TR"/>
        </w:rPr>
        <w:t xml:space="preserve"> ile birlikte; yasal ticaretin teminat altına alınması, Gümrük İdareleri arasında işbirliğinin geliştirilmesi ve yasadışı ticaretin önüne geçilmesi amacıyla ikili veya çok taraflı düzlemde hayata geçirilen uluslararası anlaşmalardır. Karşılıklı İdari Yardımlaşma Anlaşmaları vasıtasıyla Gümrük İdareleri arasında yardımlaşma ve bilgi değişimi de ya</w:t>
      </w:r>
      <w:r>
        <w:rPr>
          <w:rFonts w:ascii="Arial" w:eastAsia="Times New Roman" w:hAnsi="Arial" w:cs="Arial"/>
          <w:color w:val="212529"/>
          <w:sz w:val="28"/>
          <w:szCs w:val="28"/>
          <w:lang w:eastAsia="tr-TR"/>
        </w:rPr>
        <w:t>pılabilmesi mümkün olmaktadır.</w:t>
      </w:r>
    </w:p>
    <w:p w:rsidR="00832499" w:rsidRDefault="00832499" w:rsidP="00832499">
      <w:pPr>
        <w:shd w:val="clear" w:color="auto" w:fill="FFFFFF"/>
        <w:spacing w:after="0" w:line="240" w:lineRule="auto"/>
        <w:jc w:val="both"/>
        <w:rPr>
          <w:rFonts w:ascii="Arial" w:eastAsia="Times New Roman" w:hAnsi="Arial" w:cs="Arial"/>
          <w:color w:val="212529"/>
          <w:sz w:val="28"/>
          <w:szCs w:val="28"/>
          <w:lang w:eastAsia="tr-TR"/>
        </w:rPr>
      </w:pPr>
    </w:p>
    <w:p w:rsidR="00832499" w:rsidRPr="00832499" w:rsidRDefault="00832499" w:rsidP="00832499">
      <w:pPr>
        <w:shd w:val="clear" w:color="auto" w:fill="FFFFFF"/>
        <w:spacing w:after="0" w:line="240" w:lineRule="auto"/>
        <w:jc w:val="both"/>
        <w:rPr>
          <w:rFonts w:ascii="Arial" w:eastAsia="Times New Roman" w:hAnsi="Arial" w:cs="Arial"/>
          <w:color w:val="212529"/>
          <w:sz w:val="28"/>
          <w:szCs w:val="28"/>
          <w:lang w:eastAsia="tr-TR"/>
        </w:rPr>
      </w:pPr>
      <w:r w:rsidRPr="00832499">
        <w:rPr>
          <w:rFonts w:ascii="Arial" w:eastAsia="Times New Roman" w:hAnsi="Arial" w:cs="Arial"/>
          <w:color w:val="212529"/>
          <w:sz w:val="28"/>
          <w:szCs w:val="28"/>
          <w:lang w:eastAsia="tr-TR"/>
        </w:rPr>
        <w:t>Ülkemizin diğer ülkelerle imzalamış olduğu ikili anlaşmalara ilişkin bilgilere </w:t>
      </w:r>
      <w:hyperlink r:id="rId4" w:tgtFrame="_blank" w:history="1">
        <w:r w:rsidRPr="00832499">
          <w:rPr>
            <w:rFonts w:ascii="Arial" w:eastAsia="Times New Roman" w:hAnsi="Arial" w:cs="Arial"/>
            <w:color w:val="007BFF"/>
            <w:sz w:val="28"/>
            <w:szCs w:val="28"/>
            <w:lang w:eastAsia="tr-TR"/>
          </w:rPr>
          <w:t>ülkeler bölümünde</w:t>
        </w:r>
      </w:hyperlink>
      <w:r w:rsidRPr="00832499">
        <w:rPr>
          <w:rFonts w:ascii="Arial" w:eastAsia="Times New Roman" w:hAnsi="Arial" w:cs="Arial"/>
          <w:color w:val="212529"/>
          <w:sz w:val="28"/>
          <w:szCs w:val="28"/>
          <w:lang w:eastAsia="tr-TR"/>
        </w:rPr>
        <w:t> ilgili ülkeye ait ikili anlaşmalar başlığına girerek ulaşabilirsiniz.</w:t>
      </w:r>
    </w:p>
    <w:p w:rsidR="00984D00" w:rsidRDefault="00984D00"/>
    <w:sectPr w:rsidR="00984D00" w:rsidSect="00984D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832499"/>
    <w:rsid w:val="00832499"/>
    <w:rsid w:val="00984D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D00"/>
  </w:style>
  <w:style w:type="paragraph" w:styleId="Balk2">
    <w:name w:val="heading 2"/>
    <w:basedOn w:val="Normal"/>
    <w:link w:val="Balk2Char"/>
    <w:uiPriority w:val="9"/>
    <w:qFormat/>
    <w:rsid w:val="0083249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3249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324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32499"/>
    <w:rPr>
      <w:color w:val="0000FF"/>
      <w:u w:val="single"/>
    </w:rPr>
  </w:style>
</w:styles>
</file>

<file path=word/webSettings.xml><?xml version="1.0" encoding="utf-8"?>
<w:webSettings xmlns:r="http://schemas.openxmlformats.org/officeDocument/2006/relationships" xmlns:w="http://schemas.openxmlformats.org/wordprocessingml/2006/main">
  <w:divs>
    <w:div w:id="60892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caret.gov.tr/yurtdisi-teskilat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2023-10-27T12:37:00Z</dcterms:created>
  <dcterms:modified xsi:type="dcterms:W3CDTF">2023-10-27T12:37:00Z</dcterms:modified>
</cp:coreProperties>
</file>